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3260"/>
      </w:tblGrid>
      <w:tr w:rsidR="003C7312" w:rsidRPr="00DB341E" w:rsidTr="00B11297">
        <w:trPr>
          <w:cantSplit/>
          <w:jc w:val="center"/>
        </w:trPr>
        <w:tc>
          <w:tcPr>
            <w:tcW w:w="5246" w:type="dxa"/>
            <w:gridSpan w:val="2"/>
          </w:tcPr>
          <w:p w:rsidR="003C7312" w:rsidRPr="00DB341E" w:rsidRDefault="003C731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B341E">
              <w:rPr>
                <w:rFonts w:ascii="Times New Roman" w:hAnsi="Times New Roman"/>
                <w:b/>
                <w:sz w:val="20"/>
              </w:rPr>
              <w:t>Membros presentes</w:t>
            </w:r>
          </w:p>
        </w:tc>
      </w:tr>
      <w:tr w:rsidR="003C7312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3C7312" w:rsidRPr="00DB341E" w:rsidRDefault="003C7312">
            <w:pPr>
              <w:rPr>
                <w:b/>
                <w:snapToGrid w:val="0"/>
              </w:rPr>
            </w:pPr>
            <w:r w:rsidRPr="00DB341E">
              <w:rPr>
                <w:b/>
                <w:snapToGrid w:val="0"/>
              </w:rPr>
              <w:t>Entidade</w:t>
            </w:r>
          </w:p>
        </w:tc>
        <w:tc>
          <w:tcPr>
            <w:tcW w:w="3260" w:type="dxa"/>
            <w:vAlign w:val="center"/>
          </w:tcPr>
          <w:p w:rsidR="003C7312" w:rsidRPr="00DB341E" w:rsidRDefault="003C7312">
            <w:pPr>
              <w:pStyle w:val="Ttulo1"/>
              <w:rPr>
                <w:color w:val="auto"/>
              </w:rPr>
            </w:pPr>
            <w:r w:rsidRPr="00DB341E">
              <w:rPr>
                <w:color w:val="auto"/>
              </w:rPr>
              <w:t>Representante</w:t>
            </w:r>
          </w:p>
        </w:tc>
      </w:tr>
      <w:tr w:rsidR="00330554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 w:val="restart"/>
            <w:vAlign w:val="center"/>
          </w:tcPr>
          <w:p w:rsidR="00330554" w:rsidRPr="00DB341E" w:rsidRDefault="00330554">
            <w:pPr>
              <w:rPr>
                <w:snapToGrid w:val="0"/>
              </w:rPr>
            </w:pPr>
            <w:r w:rsidRPr="00DB341E">
              <w:rPr>
                <w:snapToGrid w:val="0"/>
              </w:rPr>
              <w:t>ASSEMAE</w:t>
            </w:r>
          </w:p>
        </w:tc>
        <w:tc>
          <w:tcPr>
            <w:tcW w:w="3260" w:type="dxa"/>
            <w:vAlign w:val="center"/>
          </w:tcPr>
          <w:p w:rsidR="00330554" w:rsidRPr="00DB341E" w:rsidRDefault="00330554">
            <w:pPr>
              <w:rPr>
                <w:snapToGrid w:val="0"/>
              </w:rPr>
            </w:pPr>
            <w:r w:rsidRPr="00DB341E">
              <w:rPr>
                <w:snapToGrid w:val="0"/>
              </w:rPr>
              <w:t>Amanda Alves de Lima (T)</w:t>
            </w:r>
          </w:p>
        </w:tc>
      </w:tr>
      <w:tr w:rsidR="00330554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/>
            <w:vAlign w:val="center"/>
          </w:tcPr>
          <w:p w:rsidR="00330554" w:rsidRPr="00DB341E" w:rsidRDefault="00330554">
            <w:pPr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330554" w:rsidRPr="00DB341E" w:rsidRDefault="00330554">
            <w:pPr>
              <w:rPr>
                <w:snapToGrid w:val="0"/>
              </w:rPr>
            </w:pPr>
            <w:r w:rsidRPr="00DB341E">
              <w:rPr>
                <w:snapToGrid w:val="0"/>
              </w:rPr>
              <w:t>Natália de Freitas Colesanti Perlette (S)</w:t>
            </w:r>
          </w:p>
        </w:tc>
      </w:tr>
      <w:tr w:rsidR="00AE3EAC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AE3EAC" w:rsidRPr="00DB341E" w:rsidRDefault="00AE3EAC" w:rsidP="00BA7B47">
            <w:pPr>
              <w:rPr>
                <w:snapToGrid w:val="0"/>
              </w:rPr>
            </w:pPr>
            <w:r w:rsidRPr="00DB341E">
              <w:rPr>
                <w:snapToGrid w:val="0"/>
              </w:rPr>
              <w:t>Associação Renovar</w:t>
            </w:r>
          </w:p>
        </w:tc>
        <w:tc>
          <w:tcPr>
            <w:tcW w:w="3260" w:type="dxa"/>
            <w:vAlign w:val="center"/>
          </w:tcPr>
          <w:p w:rsidR="00AE3EAC" w:rsidRPr="00DB341E" w:rsidRDefault="00AE3EAC">
            <w:pPr>
              <w:rPr>
                <w:snapToGrid w:val="0"/>
              </w:rPr>
            </w:pPr>
            <w:r w:rsidRPr="00DB341E">
              <w:rPr>
                <w:snapToGrid w:val="0"/>
              </w:rPr>
              <w:t>Rodrigo de Melo Nunes (S)</w:t>
            </w:r>
          </w:p>
        </w:tc>
      </w:tr>
      <w:tr w:rsidR="00C72726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C72726" w:rsidRPr="00DB341E" w:rsidRDefault="00330554">
            <w:pPr>
              <w:rPr>
                <w:snapToGrid w:val="0"/>
              </w:rPr>
            </w:pPr>
            <w:r w:rsidRPr="00DB341E">
              <w:rPr>
                <w:snapToGrid w:val="0"/>
              </w:rPr>
              <w:t>CATI</w:t>
            </w:r>
            <w:r w:rsidR="00AE3EAC" w:rsidRPr="00DB341E">
              <w:rPr>
                <w:snapToGrid w:val="0"/>
              </w:rPr>
              <w:t>/SAA</w:t>
            </w:r>
          </w:p>
        </w:tc>
        <w:tc>
          <w:tcPr>
            <w:tcW w:w="3260" w:type="dxa"/>
            <w:vAlign w:val="center"/>
          </w:tcPr>
          <w:p w:rsidR="00C72726" w:rsidRPr="00DB341E" w:rsidRDefault="00330554" w:rsidP="00BA7B47">
            <w:pPr>
              <w:rPr>
                <w:snapToGrid w:val="0"/>
              </w:rPr>
            </w:pPr>
            <w:r w:rsidRPr="00DB341E">
              <w:rPr>
                <w:snapToGrid w:val="0"/>
              </w:rPr>
              <w:t>Henrique Bellinaso (T)</w:t>
            </w:r>
          </w:p>
        </w:tc>
      </w:tr>
      <w:tr w:rsidR="00C72726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C72726" w:rsidRPr="00DB341E" w:rsidRDefault="00330554">
            <w:pPr>
              <w:rPr>
                <w:snapToGrid w:val="0"/>
              </w:rPr>
            </w:pPr>
            <w:r w:rsidRPr="00DB341E">
              <w:rPr>
                <w:snapToGrid w:val="0"/>
              </w:rPr>
              <w:t>Consórcio Piraí</w:t>
            </w:r>
          </w:p>
        </w:tc>
        <w:tc>
          <w:tcPr>
            <w:tcW w:w="3260" w:type="dxa"/>
            <w:vAlign w:val="center"/>
          </w:tcPr>
          <w:p w:rsidR="00C72726" w:rsidRPr="00DB341E" w:rsidRDefault="00330554">
            <w:pPr>
              <w:rPr>
                <w:snapToGrid w:val="0"/>
              </w:rPr>
            </w:pPr>
            <w:r w:rsidRPr="00DB341E">
              <w:rPr>
                <w:snapToGrid w:val="0"/>
              </w:rPr>
              <w:t>Francisco Antonio Moschini (T)</w:t>
            </w:r>
          </w:p>
        </w:tc>
      </w:tr>
      <w:tr w:rsidR="00A63544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A63544" w:rsidRPr="00DB341E" w:rsidRDefault="00A63544">
            <w:pPr>
              <w:rPr>
                <w:snapToGrid w:val="0"/>
              </w:rPr>
            </w:pPr>
            <w:r w:rsidRPr="00DB341E">
              <w:rPr>
                <w:snapToGrid w:val="0"/>
              </w:rPr>
              <w:t>Cooperativas de Holambra</w:t>
            </w:r>
          </w:p>
        </w:tc>
        <w:tc>
          <w:tcPr>
            <w:tcW w:w="3260" w:type="dxa"/>
            <w:vAlign w:val="center"/>
          </w:tcPr>
          <w:p w:rsidR="00A63544" w:rsidRPr="00DB341E" w:rsidRDefault="00A63544" w:rsidP="00A63544">
            <w:pPr>
              <w:rPr>
                <w:snapToGrid w:val="0"/>
              </w:rPr>
            </w:pPr>
            <w:r w:rsidRPr="00DB341E">
              <w:rPr>
                <w:snapToGrid w:val="0"/>
              </w:rPr>
              <w:t>Petrus Bartholomeus Weel (S)</w:t>
            </w:r>
          </w:p>
        </w:tc>
      </w:tr>
      <w:tr w:rsidR="00891BDF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 w:val="restart"/>
            <w:vAlign w:val="center"/>
          </w:tcPr>
          <w:p w:rsidR="00891BDF" w:rsidRPr="00DB341E" w:rsidRDefault="00891BDF" w:rsidP="00BA7B47">
            <w:pPr>
              <w:rPr>
                <w:snapToGrid w:val="0"/>
              </w:rPr>
            </w:pPr>
            <w:r w:rsidRPr="00DB341E">
              <w:rPr>
                <w:snapToGrid w:val="0"/>
              </w:rPr>
              <w:t>DAE Jundiaí</w:t>
            </w:r>
          </w:p>
        </w:tc>
        <w:tc>
          <w:tcPr>
            <w:tcW w:w="3260" w:type="dxa"/>
            <w:vAlign w:val="center"/>
          </w:tcPr>
          <w:p w:rsidR="00891BDF" w:rsidRPr="00DB341E" w:rsidRDefault="00891BDF" w:rsidP="00330554">
            <w:pPr>
              <w:rPr>
                <w:snapToGrid w:val="0"/>
              </w:rPr>
            </w:pPr>
            <w:r w:rsidRPr="00DB341E">
              <w:rPr>
                <w:snapToGrid w:val="0"/>
              </w:rPr>
              <w:t>Maria Carolina H. D. e Simões (T)</w:t>
            </w:r>
          </w:p>
        </w:tc>
      </w:tr>
      <w:tr w:rsidR="00891BDF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/>
            <w:vAlign w:val="center"/>
          </w:tcPr>
          <w:p w:rsidR="00891BDF" w:rsidRPr="00DB341E" w:rsidRDefault="00891BDF" w:rsidP="00BA7B47">
            <w:pPr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891BDF" w:rsidRPr="00DB341E" w:rsidRDefault="00891BDF" w:rsidP="00330554">
            <w:pPr>
              <w:rPr>
                <w:snapToGrid w:val="0"/>
              </w:rPr>
            </w:pPr>
            <w:r w:rsidRPr="00DB341E">
              <w:rPr>
                <w:snapToGrid w:val="0"/>
              </w:rPr>
              <w:t>Karina de Lima (S)</w:t>
            </w:r>
          </w:p>
        </w:tc>
      </w:tr>
      <w:tr w:rsidR="00891BDF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/>
            <w:vAlign w:val="center"/>
          </w:tcPr>
          <w:p w:rsidR="00891BDF" w:rsidRPr="00DB341E" w:rsidRDefault="00891BDF" w:rsidP="00BA7B47">
            <w:pPr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891BDF" w:rsidRPr="00DB341E" w:rsidRDefault="00891BDF" w:rsidP="00330554">
            <w:pPr>
              <w:rPr>
                <w:snapToGrid w:val="0"/>
              </w:rPr>
            </w:pPr>
            <w:r w:rsidRPr="00DB341E">
              <w:rPr>
                <w:snapToGrid w:val="0"/>
              </w:rPr>
              <w:t>Cláudia Debroi de Campos (S)</w:t>
            </w:r>
          </w:p>
        </w:tc>
      </w:tr>
      <w:tr w:rsidR="00891BDF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/>
            <w:vAlign w:val="center"/>
          </w:tcPr>
          <w:p w:rsidR="00891BDF" w:rsidRPr="00DB341E" w:rsidRDefault="00891BDF" w:rsidP="00BA7B47">
            <w:pPr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891BDF" w:rsidRPr="00DB341E" w:rsidRDefault="00891BDF" w:rsidP="00330554">
            <w:pPr>
              <w:rPr>
                <w:snapToGrid w:val="0"/>
              </w:rPr>
            </w:pPr>
            <w:r w:rsidRPr="00DB341E">
              <w:rPr>
                <w:snapToGrid w:val="0"/>
              </w:rPr>
              <w:t>Carlos Eduardo Moraes Pereira (S)</w:t>
            </w:r>
          </w:p>
        </w:tc>
      </w:tr>
      <w:tr w:rsidR="00593EB9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 w:val="restart"/>
            <w:vAlign w:val="center"/>
          </w:tcPr>
          <w:p w:rsidR="00593EB9" w:rsidRPr="00DB341E" w:rsidRDefault="00593EB9" w:rsidP="00411C30">
            <w:pPr>
              <w:rPr>
                <w:snapToGrid w:val="0"/>
              </w:rPr>
            </w:pPr>
            <w:r w:rsidRPr="00DB341E">
              <w:rPr>
                <w:snapToGrid w:val="0"/>
              </w:rPr>
              <w:t>DAEE</w:t>
            </w:r>
          </w:p>
        </w:tc>
        <w:tc>
          <w:tcPr>
            <w:tcW w:w="3260" w:type="dxa"/>
            <w:vAlign w:val="center"/>
          </w:tcPr>
          <w:p w:rsidR="00593EB9" w:rsidRPr="00DB341E" w:rsidRDefault="00593EB9">
            <w:pPr>
              <w:rPr>
                <w:snapToGrid w:val="0"/>
              </w:rPr>
            </w:pPr>
            <w:r w:rsidRPr="00DB341E">
              <w:rPr>
                <w:snapToGrid w:val="0"/>
              </w:rPr>
              <w:t>Walter Antonio Beccaro (T)</w:t>
            </w:r>
          </w:p>
        </w:tc>
      </w:tr>
      <w:tr w:rsidR="00593EB9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/>
            <w:vAlign w:val="center"/>
          </w:tcPr>
          <w:p w:rsidR="00593EB9" w:rsidRPr="00DB341E" w:rsidRDefault="00593EB9" w:rsidP="00411C30">
            <w:pPr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593EB9" w:rsidRPr="00DB341E" w:rsidRDefault="00593EB9">
            <w:pPr>
              <w:rPr>
                <w:snapToGrid w:val="0"/>
              </w:rPr>
            </w:pPr>
            <w:r w:rsidRPr="00DB341E">
              <w:rPr>
                <w:snapToGrid w:val="0"/>
              </w:rPr>
              <w:t>Arthur Pelegrin (S)</w:t>
            </w:r>
          </w:p>
        </w:tc>
      </w:tr>
      <w:tr w:rsidR="00593EB9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593EB9" w:rsidRPr="00DB341E" w:rsidRDefault="00593EB9" w:rsidP="00411C30">
            <w:pPr>
              <w:rPr>
                <w:snapToGrid w:val="0"/>
              </w:rPr>
            </w:pPr>
            <w:r w:rsidRPr="00DB341E">
              <w:rPr>
                <w:snapToGrid w:val="0"/>
              </w:rPr>
              <w:t>Fundação Florestal</w:t>
            </w:r>
          </w:p>
        </w:tc>
        <w:tc>
          <w:tcPr>
            <w:tcW w:w="3260" w:type="dxa"/>
            <w:vAlign w:val="center"/>
          </w:tcPr>
          <w:p w:rsidR="00593EB9" w:rsidRPr="00DB341E" w:rsidRDefault="00593EB9">
            <w:pPr>
              <w:rPr>
                <w:snapToGrid w:val="0"/>
              </w:rPr>
            </w:pPr>
            <w:r w:rsidRPr="00DB341E">
              <w:rPr>
                <w:snapToGrid w:val="0"/>
              </w:rPr>
              <w:t>Luiz Sertório Teixeira (T)</w:t>
            </w:r>
          </w:p>
        </w:tc>
      </w:tr>
      <w:tr w:rsidR="00593EB9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593EB9" w:rsidRPr="00DB341E" w:rsidRDefault="00593EB9" w:rsidP="00411C30">
            <w:pPr>
              <w:rPr>
                <w:snapToGrid w:val="0"/>
              </w:rPr>
            </w:pPr>
            <w:r w:rsidRPr="00DB341E">
              <w:rPr>
                <w:snapToGrid w:val="0"/>
              </w:rPr>
              <w:t xml:space="preserve">Fundação José Pedro de Oliveira </w:t>
            </w:r>
          </w:p>
        </w:tc>
        <w:tc>
          <w:tcPr>
            <w:tcW w:w="3260" w:type="dxa"/>
            <w:vAlign w:val="center"/>
          </w:tcPr>
          <w:p w:rsidR="00593EB9" w:rsidRPr="00DB341E" w:rsidRDefault="00593EB9">
            <w:pPr>
              <w:rPr>
                <w:snapToGrid w:val="0"/>
              </w:rPr>
            </w:pPr>
            <w:r w:rsidRPr="00DB341E">
              <w:rPr>
                <w:snapToGrid w:val="0"/>
              </w:rPr>
              <w:t>Cristiano Krepsky (T)</w:t>
            </w:r>
          </w:p>
        </w:tc>
      </w:tr>
      <w:tr w:rsidR="008E6751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8E6751" w:rsidRPr="00DB341E" w:rsidRDefault="00223F52">
            <w:pPr>
              <w:rPr>
                <w:snapToGrid w:val="0"/>
              </w:rPr>
            </w:pPr>
            <w:r w:rsidRPr="00DB341E">
              <w:rPr>
                <w:snapToGrid w:val="0"/>
              </w:rPr>
              <w:t>INEVAT</w:t>
            </w:r>
          </w:p>
        </w:tc>
        <w:tc>
          <w:tcPr>
            <w:tcW w:w="3260" w:type="dxa"/>
            <w:vAlign w:val="center"/>
          </w:tcPr>
          <w:p w:rsidR="008E6751" w:rsidRPr="00DB341E" w:rsidRDefault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Francisco Antônio Moschini (S)</w:t>
            </w:r>
          </w:p>
        </w:tc>
      </w:tr>
      <w:tr w:rsidR="003B7CA7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3B7CA7" w:rsidRPr="00DB341E" w:rsidRDefault="008E6751" w:rsidP="003B7CA7">
            <w:pPr>
              <w:rPr>
                <w:snapToGrid w:val="0"/>
              </w:rPr>
            </w:pPr>
            <w:r w:rsidRPr="00DB341E">
              <w:rPr>
                <w:snapToGrid w:val="0"/>
              </w:rPr>
              <w:t>Instituto de Zootecnia</w:t>
            </w:r>
          </w:p>
        </w:tc>
        <w:tc>
          <w:tcPr>
            <w:tcW w:w="3260" w:type="dxa"/>
            <w:vAlign w:val="center"/>
          </w:tcPr>
          <w:p w:rsidR="003B7CA7" w:rsidRPr="00DB341E" w:rsidRDefault="008E6751" w:rsidP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João José A. de A. Demarchi (T)</w:t>
            </w:r>
          </w:p>
        </w:tc>
      </w:tr>
      <w:tr w:rsidR="008E6751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8E6751" w:rsidRPr="00DB341E" w:rsidRDefault="001F0B77" w:rsidP="003B7CA7">
            <w:pPr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Campinas</w:t>
            </w:r>
          </w:p>
        </w:tc>
        <w:tc>
          <w:tcPr>
            <w:tcW w:w="3260" w:type="dxa"/>
            <w:vAlign w:val="center"/>
          </w:tcPr>
          <w:p w:rsidR="008E6751" w:rsidRPr="00DB341E" w:rsidRDefault="001F0B77" w:rsidP="003B7CA7">
            <w:pPr>
              <w:rPr>
                <w:snapToGrid w:val="0"/>
              </w:rPr>
            </w:pPr>
            <w:r w:rsidRPr="00DB341E">
              <w:rPr>
                <w:snapToGrid w:val="0"/>
              </w:rPr>
              <w:t>Juliano Braga (T)</w:t>
            </w:r>
          </w:p>
        </w:tc>
      </w:tr>
      <w:tr w:rsidR="001F0B77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1F0B77" w:rsidRPr="00DB341E" w:rsidRDefault="001F0B77" w:rsidP="003B7CA7">
            <w:pPr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Campo Limpo Paulista</w:t>
            </w:r>
          </w:p>
        </w:tc>
        <w:tc>
          <w:tcPr>
            <w:tcW w:w="3260" w:type="dxa"/>
            <w:vAlign w:val="center"/>
          </w:tcPr>
          <w:p w:rsidR="001F0B77" w:rsidRPr="00DB341E" w:rsidRDefault="001F0B77" w:rsidP="003B7CA7">
            <w:pPr>
              <w:rPr>
                <w:snapToGrid w:val="0"/>
              </w:rPr>
            </w:pPr>
            <w:r w:rsidRPr="00DB341E">
              <w:rPr>
                <w:snapToGrid w:val="0"/>
              </w:rPr>
              <w:t>Maria Karolina da Silva Tamberlini (T)</w:t>
            </w:r>
          </w:p>
        </w:tc>
      </w:tr>
      <w:tr w:rsidR="00AE3EAC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AE3EAC" w:rsidRPr="00DB341E" w:rsidRDefault="00AE3EAC" w:rsidP="00CD63F0">
            <w:pPr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Cordeirópolis</w:t>
            </w:r>
          </w:p>
        </w:tc>
        <w:tc>
          <w:tcPr>
            <w:tcW w:w="3260" w:type="dxa"/>
            <w:vAlign w:val="center"/>
          </w:tcPr>
          <w:p w:rsidR="00AE3EAC" w:rsidRPr="00DB341E" w:rsidRDefault="00AE3EAC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>Fábio Luiz Cassiano (T)</w:t>
            </w:r>
          </w:p>
        </w:tc>
      </w:tr>
      <w:tr w:rsidR="001F0B77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1F0B77" w:rsidRPr="00DB341E" w:rsidRDefault="001F0B77" w:rsidP="00CD63F0">
            <w:pPr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Itatiba </w:t>
            </w:r>
          </w:p>
        </w:tc>
        <w:tc>
          <w:tcPr>
            <w:tcW w:w="3260" w:type="dxa"/>
            <w:vAlign w:val="center"/>
          </w:tcPr>
          <w:p w:rsidR="001F0B77" w:rsidRPr="00DB341E" w:rsidRDefault="001F0B77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>Monica Del Nero (T)</w:t>
            </w:r>
          </w:p>
        </w:tc>
      </w:tr>
      <w:tr w:rsidR="001F0B77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1F0B77" w:rsidRPr="00DB341E" w:rsidRDefault="001F0B77" w:rsidP="00CD63F0">
            <w:pPr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Jaguariúna</w:t>
            </w:r>
          </w:p>
        </w:tc>
        <w:tc>
          <w:tcPr>
            <w:tcW w:w="3260" w:type="dxa"/>
            <w:vAlign w:val="center"/>
          </w:tcPr>
          <w:p w:rsidR="001F0B77" w:rsidRPr="00DB341E" w:rsidRDefault="001F0B77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 xml:space="preserve">Ana Granghelli </w:t>
            </w:r>
            <w:proofErr w:type="spellStart"/>
            <w:r w:rsidRPr="00DB341E">
              <w:rPr>
                <w:snapToGrid w:val="0"/>
              </w:rPr>
              <w:t>Catão</w:t>
            </w:r>
            <w:proofErr w:type="spellEnd"/>
            <w:r w:rsidRPr="00DB341E">
              <w:rPr>
                <w:snapToGrid w:val="0"/>
              </w:rPr>
              <w:t xml:space="preserve"> (T)</w:t>
            </w:r>
          </w:p>
        </w:tc>
      </w:tr>
      <w:tr w:rsidR="00223F52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223F52" w:rsidRPr="00DB341E" w:rsidRDefault="00223F52" w:rsidP="00CD63F0">
            <w:pPr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Joanópolis</w:t>
            </w:r>
          </w:p>
        </w:tc>
        <w:tc>
          <w:tcPr>
            <w:tcW w:w="3260" w:type="dxa"/>
            <w:vAlign w:val="center"/>
          </w:tcPr>
          <w:p w:rsidR="00223F52" w:rsidRPr="00DB341E" w:rsidRDefault="00223F52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>Mbatuya Medina (T)</w:t>
            </w:r>
          </w:p>
        </w:tc>
      </w:tr>
      <w:tr w:rsidR="00223F52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223F52" w:rsidRPr="00DB341E" w:rsidRDefault="00223F52" w:rsidP="00CD63F0">
            <w:pPr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Salto</w:t>
            </w:r>
          </w:p>
        </w:tc>
        <w:tc>
          <w:tcPr>
            <w:tcW w:w="3260" w:type="dxa"/>
            <w:vAlign w:val="center"/>
          </w:tcPr>
          <w:p w:rsidR="00223F52" w:rsidRPr="00DB341E" w:rsidRDefault="00223F52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>Carlos Henrique Russafa Miguel (S)</w:t>
            </w:r>
          </w:p>
        </w:tc>
      </w:tr>
      <w:tr w:rsidR="00CD63F0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CD63F0" w:rsidRPr="00DB341E" w:rsidRDefault="008E6751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>P.M. de Sumaré</w:t>
            </w:r>
          </w:p>
        </w:tc>
        <w:tc>
          <w:tcPr>
            <w:tcW w:w="3260" w:type="dxa"/>
            <w:vAlign w:val="center"/>
          </w:tcPr>
          <w:p w:rsidR="00CD63F0" w:rsidRPr="00DB341E" w:rsidRDefault="001F0B77" w:rsidP="008453FB">
            <w:pPr>
              <w:rPr>
                <w:snapToGrid w:val="0"/>
              </w:rPr>
            </w:pPr>
            <w:r w:rsidRPr="00DB341E">
              <w:rPr>
                <w:snapToGrid w:val="0"/>
              </w:rPr>
              <w:t>Habib Jorge Goraieb (S)</w:t>
            </w:r>
          </w:p>
        </w:tc>
      </w:tr>
      <w:tr w:rsidR="00865BF0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 w:val="restart"/>
            <w:vAlign w:val="center"/>
          </w:tcPr>
          <w:p w:rsidR="00865BF0" w:rsidRPr="00DB341E" w:rsidRDefault="00865BF0" w:rsidP="00CD63F0">
            <w:pPr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Várzea Paulista</w:t>
            </w:r>
          </w:p>
        </w:tc>
        <w:tc>
          <w:tcPr>
            <w:tcW w:w="3260" w:type="dxa"/>
            <w:vAlign w:val="center"/>
          </w:tcPr>
          <w:p w:rsidR="00865BF0" w:rsidRPr="00DB341E" w:rsidRDefault="00865BF0" w:rsidP="008453FB">
            <w:pPr>
              <w:rPr>
                <w:snapToGrid w:val="0"/>
              </w:rPr>
            </w:pPr>
            <w:r w:rsidRPr="00DB341E">
              <w:rPr>
                <w:snapToGrid w:val="0"/>
              </w:rPr>
              <w:t>João José de Lima (T)</w:t>
            </w:r>
          </w:p>
        </w:tc>
      </w:tr>
      <w:tr w:rsidR="00865BF0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/>
            <w:vAlign w:val="center"/>
          </w:tcPr>
          <w:p w:rsidR="00865BF0" w:rsidRPr="00DB341E" w:rsidRDefault="00865BF0" w:rsidP="00CD63F0">
            <w:pPr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865BF0" w:rsidRPr="00DB341E" w:rsidRDefault="00865BF0" w:rsidP="008453FB">
            <w:pPr>
              <w:rPr>
                <w:snapToGrid w:val="0"/>
              </w:rPr>
            </w:pPr>
            <w:r w:rsidRPr="00DB341E">
              <w:rPr>
                <w:snapToGrid w:val="0"/>
              </w:rPr>
              <w:t xml:space="preserve">Rafael </w:t>
            </w:r>
            <w:proofErr w:type="spellStart"/>
            <w:r w:rsidRPr="00DB341E">
              <w:rPr>
                <w:snapToGrid w:val="0"/>
              </w:rPr>
              <w:t>Tamberleni</w:t>
            </w:r>
            <w:proofErr w:type="spellEnd"/>
            <w:r w:rsidRPr="00DB341E">
              <w:rPr>
                <w:snapToGrid w:val="0"/>
              </w:rPr>
              <w:t xml:space="preserve"> (S)</w:t>
            </w:r>
          </w:p>
        </w:tc>
      </w:tr>
      <w:tr w:rsidR="00865BF0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 w:val="restart"/>
            <w:vAlign w:val="center"/>
          </w:tcPr>
          <w:p w:rsidR="00865BF0" w:rsidRPr="00DB341E" w:rsidRDefault="00865BF0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>PUC Campinas</w:t>
            </w:r>
          </w:p>
        </w:tc>
        <w:tc>
          <w:tcPr>
            <w:tcW w:w="3260" w:type="dxa"/>
            <w:vAlign w:val="center"/>
          </w:tcPr>
          <w:p w:rsidR="00865BF0" w:rsidRPr="00DB341E" w:rsidRDefault="00865BF0" w:rsidP="008453FB">
            <w:pPr>
              <w:rPr>
                <w:snapToGrid w:val="0"/>
              </w:rPr>
            </w:pPr>
            <w:r w:rsidRPr="00DB341E">
              <w:rPr>
                <w:snapToGrid w:val="0"/>
              </w:rPr>
              <w:t>Luiza Ishikawa Ferreira (T)</w:t>
            </w:r>
          </w:p>
        </w:tc>
      </w:tr>
      <w:tr w:rsidR="00865BF0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/>
            <w:vAlign w:val="center"/>
          </w:tcPr>
          <w:p w:rsidR="00865BF0" w:rsidRPr="00DB341E" w:rsidRDefault="00865BF0" w:rsidP="00CD63F0">
            <w:pPr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865BF0" w:rsidRPr="00DB341E" w:rsidRDefault="00865BF0" w:rsidP="008453FB">
            <w:pPr>
              <w:rPr>
                <w:snapToGrid w:val="0"/>
              </w:rPr>
            </w:pPr>
            <w:r w:rsidRPr="00DB341E">
              <w:rPr>
                <w:snapToGrid w:val="0"/>
              </w:rPr>
              <w:t>Simone Mendonça dos Santos (S)</w:t>
            </w:r>
          </w:p>
        </w:tc>
      </w:tr>
      <w:tr w:rsidR="008453FB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8453FB" w:rsidRPr="00DB341E" w:rsidRDefault="008453FB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>SAA</w:t>
            </w:r>
          </w:p>
        </w:tc>
        <w:tc>
          <w:tcPr>
            <w:tcW w:w="3260" w:type="dxa"/>
            <w:vAlign w:val="center"/>
          </w:tcPr>
          <w:p w:rsidR="008453FB" w:rsidRPr="00DB341E" w:rsidRDefault="008453FB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>Henrique Bellinaso (T)</w:t>
            </w:r>
          </w:p>
        </w:tc>
      </w:tr>
      <w:tr w:rsidR="008E6751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8E6751" w:rsidRPr="00DB341E" w:rsidRDefault="008E6751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>SABESP</w:t>
            </w:r>
          </w:p>
        </w:tc>
        <w:tc>
          <w:tcPr>
            <w:tcW w:w="3260" w:type="dxa"/>
            <w:vAlign w:val="center"/>
          </w:tcPr>
          <w:p w:rsidR="008E6751" w:rsidRPr="00DB341E" w:rsidRDefault="008E6751" w:rsidP="00CD63F0">
            <w:pPr>
              <w:rPr>
                <w:snapToGrid w:val="0"/>
              </w:rPr>
            </w:pPr>
            <w:r w:rsidRPr="00DB341E">
              <w:rPr>
                <w:snapToGrid w:val="0"/>
              </w:rPr>
              <w:t>Adilson Octaviano (T)</w:t>
            </w:r>
          </w:p>
        </w:tc>
      </w:tr>
      <w:tr w:rsidR="008E6751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 w:val="restart"/>
            <w:vAlign w:val="center"/>
          </w:tcPr>
          <w:p w:rsidR="008E6751" w:rsidRPr="00DB341E" w:rsidRDefault="008E6751" w:rsidP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SANASA</w:t>
            </w:r>
          </w:p>
        </w:tc>
        <w:tc>
          <w:tcPr>
            <w:tcW w:w="3260" w:type="dxa"/>
            <w:vAlign w:val="center"/>
          </w:tcPr>
          <w:p w:rsidR="008E6751" w:rsidRPr="00DB341E" w:rsidRDefault="001F0B77" w:rsidP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Felipe Campos Vergueiro (S)</w:t>
            </w:r>
          </w:p>
        </w:tc>
      </w:tr>
      <w:tr w:rsidR="008E6751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/>
            <w:vAlign w:val="center"/>
          </w:tcPr>
          <w:p w:rsidR="008E6751" w:rsidRPr="00DB341E" w:rsidRDefault="008E6751" w:rsidP="008E6751">
            <w:pPr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8E6751" w:rsidRPr="00DB341E" w:rsidRDefault="001F0B77" w:rsidP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Marília Abdo Palhares Ensinas (S)</w:t>
            </w:r>
          </w:p>
        </w:tc>
      </w:tr>
      <w:tr w:rsidR="008E6751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Align w:val="center"/>
          </w:tcPr>
          <w:p w:rsidR="008E6751" w:rsidRPr="00DB341E" w:rsidRDefault="008E6751" w:rsidP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SMA/CBRN</w:t>
            </w:r>
          </w:p>
        </w:tc>
        <w:tc>
          <w:tcPr>
            <w:tcW w:w="3260" w:type="dxa"/>
            <w:vAlign w:val="center"/>
          </w:tcPr>
          <w:p w:rsidR="008E6751" w:rsidRPr="00DB341E" w:rsidRDefault="008E6751" w:rsidP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Natália Gomes Fernandes</w:t>
            </w:r>
            <w:r w:rsidR="00EC2AC1" w:rsidRPr="00DB341E">
              <w:rPr>
                <w:snapToGrid w:val="0"/>
              </w:rPr>
              <w:t xml:space="preserve"> Branco (T)</w:t>
            </w:r>
          </w:p>
        </w:tc>
      </w:tr>
      <w:tr w:rsidR="00865BF0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 w:val="restart"/>
            <w:vAlign w:val="center"/>
          </w:tcPr>
          <w:p w:rsidR="00865BF0" w:rsidRPr="00DB341E" w:rsidRDefault="00865BF0" w:rsidP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UNICAMP / FEC</w:t>
            </w:r>
          </w:p>
        </w:tc>
        <w:tc>
          <w:tcPr>
            <w:tcW w:w="3260" w:type="dxa"/>
            <w:vAlign w:val="center"/>
          </w:tcPr>
          <w:p w:rsidR="00865BF0" w:rsidRPr="00DB341E" w:rsidRDefault="00865BF0" w:rsidP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André Munhoz de Argollo Ferrão (T)</w:t>
            </w:r>
          </w:p>
        </w:tc>
      </w:tr>
      <w:tr w:rsidR="00865BF0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/>
            <w:vAlign w:val="center"/>
          </w:tcPr>
          <w:p w:rsidR="00865BF0" w:rsidRPr="00DB341E" w:rsidRDefault="00865BF0" w:rsidP="008E6751">
            <w:pPr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865BF0" w:rsidRPr="00DB341E" w:rsidRDefault="00865BF0" w:rsidP="008E6751">
            <w:pPr>
              <w:rPr>
                <w:snapToGrid w:val="0"/>
              </w:rPr>
            </w:pPr>
            <w:r w:rsidRPr="00DB341E">
              <w:rPr>
                <w:snapToGrid w:val="0"/>
                <w:sz w:val="18"/>
              </w:rPr>
              <w:t>Mariana Rodrigues Ribeiro dos Santos (S)</w:t>
            </w:r>
          </w:p>
        </w:tc>
      </w:tr>
      <w:tr w:rsidR="0004731C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 w:val="restart"/>
            <w:vAlign w:val="center"/>
          </w:tcPr>
          <w:p w:rsidR="0004731C" w:rsidRPr="00DB341E" w:rsidRDefault="0004731C" w:rsidP="0004731C">
            <w:pPr>
              <w:rPr>
                <w:snapToGrid w:val="0"/>
              </w:rPr>
            </w:pPr>
            <w:r w:rsidRPr="00DB341E">
              <w:rPr>
                <w:snapToGrid w:val="0"/>
              </w:rPr>
              <w:t>UNICAMP / FEA-LEE</w:t>
            </w:r>
          </w:p>
        </w:tc>
        <w:tc>
          <w:tcPr>
            <w:tcW w:w="3260" w:type="dxa"/>
            <w:vAlign w:val="center"/>
          </w:tcPr>
          <w:p w:rsidR="0004731C" w:rsidRPr="00DB341E" w:rsidRDefault="0004731C" w:rsidP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Enrique Ortega (T)</w:t>
            </w:r>
          </w:p>
        </w:tc>
      </w:tr>
      <w:tr w:rsidR="0004731C" w:rsidRPr="00DB341E" w:rsidTr="00B11297">
        <w:tblPrEx>
          <w:tblCellMar>
            <w:left w:w="30" w:type="dxa"/>
            <w:right w:w="30" w:type="dxa"/>
          </w:tblCellMar>
        </w:tblPrEx>
        <w:trPr>
          <w:cantSplit/>
          <w:trHeight w:val="218"/>
          <w:jc w:val="center"/>
        </w:trPr>
        <w:tc>
          <w:tcPr>
            <w:tcW w:w="1986" w:type="dxa"/>
            <w:vMerge/>
            <w:vAlign w:val="center"/>
          </w:tcPr>
          <w:p w:rsidR="0004731C" w:rsidRPr="00DB341E" w:rsidRDefault="0004731C" w:rsidP="0004731C">
            <w:pPr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04731C" w:rsidRPr="00DB341E" w:rsidRDefault="0004731C" w:rsidP="008E6751">
            <w:pPr>
              <w:rPr>
                <w:snapToGrid w:val="0"/>
              </w:rPr>
            </w:pPr>
            <w:r w:rsidRPr="00DB341E">
              <w:rPr>
                <w:snapToGrid w:val="0"/>
              </w:rPr>
              <w:t>Ana Carolina C. Assis (S)</w:t>
            </w:r>
          </w:p>
        </w:tc>
      </w:tr>
    </w:tbl>
    <w:p w:rsidR="00B11297" w:rsidRPr="00DB341E" w:rsidRDefault="00B112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</w:tblGrid>
      <w:tr w:rsidR="00AE3EAC" w:rsidRPr="00DB341E" w:rsidTr="00F51901">
        <w:trPr>
          <w:jc w:val="center"/>
        </w:trPr>
        <w:tc>
          <w:tcPr>
            <w:tcW w:w="5173" w:type="dxa"/>
            <w:shd w:val="clear" w:color="auto" w:fill="auto"/>
          </w:tcPr>
          <w:p w:rsidR="00AE3EAC" w:rsidRPr="00DB341E" w:rsidRDefault="00AE3EAC" w:rsidP="00C3725D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B341E">
              <w:rPr>
                <w:rFonts w:ascii="Times New Roman" w:hAnsi="Times New Roman"/>
                <w:b/>
                <w:sz w:val="20"/>
              </w:rPr>
              <w:t>Membros com justificativa</w:t>
            </w:r>
          </w:p>
        </w:tc>
      </w:tr>
      <w:tr w:rsidR="00AE3EAC" w:rsidRPr="00DB341E" w:rsidTr="00F51901">
        <w:trPr>
          <w:jc w:val="center"/>
        </w:trPr>
        <w:tc>
          <w:tcPr>
            <w:tcW w:w="5173" w:type="dxa"/>
            <w:shd w:val="clear" w:color="auto" w:fill="auto"/>
          </w:tcPr>
          <w:p w:rsidR="00AE3EAC" w:rsidRPr="00DB341E" w:rsidRDefault="00AE3EAC" w:rsidP="00C3725D">
            <w:pPr>
              <w:pStyle w:val="Corpodetexto"/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DB341E">
              <w:rPr>
                <w:rFonts w:ascii="Times New Roman" w:hAnsi="Times New Roman"/>
                <w:b/>
                <w:sz w:val="20"/>
              </w:rPr>
              <w:t>Entidade</w:t>
            </w:r>
          </w:p>
        </w:tc>
      </w:tr>
      <w:tr w:rsidR="00A77C37" w:rsidRPr="00DB341E" w:rsidTr="00F51901">
        <w:trPr>
          <w:jc w:val="center"/>
        </w:trPr>
        <w:tc>
          <w:tcPr>
            <w:tcW w:w="5173" w:type="dxa"/>
            <w:shd w:val="clear" w:color="auto" w:fill="auto"/>
          </w:tcPr>
          <w:p w:rsidR="00A77C37" w:rsidRPr="00DB341E" w:rsidRDefault="00593EB9" w:rsidP="00C3725D">
            <w:pPr>
              <w:pStyle w:val="Corpodetexto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DB341E">
              <w:rPr>
                <w:rFonts w:ascii="Times New Roman" w:hAnsi="Times New Roman"/>
                <w:sz w:val="20"/>
              </w:rPr>
              <w:t>AESABESP</w:t>
            </w:r>
          </w:p>
        </w:tc>
      </w:tr>
      <w:tr w:rsidR="00593EB9" w:rsidRPr="00DB341E" w:rsidTr="00F51901">
        <w:trPr>
          <w:jc w:val="center"/>
        </w:trPr>
        <w:tc>
          <w:tcPr>
            <w:tcW w:w="5173" w:type="dxa"/>
            <w:shd w:val="clear" w:color="auto" w:fill="auto"/>
          </w:tcPr>
          <w:p w:rsidR="00593EB9" w:rsidRPr="00DB341E" w:rsidRDefault="00593EB9" w:rsidP="00C3725D">
            <w:pPr>
              <w:pStyle w:val="Corpodetexto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DB341E">
              <w:rPr>
                <w:rFonts w:ascii="Times New Roman" w:hAnsi="Times New Roman"/>
                <w:sz w:val="20"/>
              </w:rPr>
              <w:t>CDA / SAA</w:t>
            </w:r>
          </w:p>
        </w:tc>
      </w:tr>
    </w:tbl>
    <w:p w:rsidR="00AE3EAC" w:rsidRPr="00DB341E" w:rsidRDefault="00AE3EAC"/>
    <w:tbl>
      <w:tblPr>
        <w:tblW w:w="5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7"/>
      </w:tblGrid>
      <w:tr w:rsidR="003C7312" w:rsidRPr="00DB341E" w:rsidTr="00F51901">
        <w:trPr>
          <w:cantSplit/>
          <w:jc w:val="center"/>
        </w:trPr>
        <w:tc>
          <w:tcPr>
            <w:tcW w:w="5157" w:type="dxa"/>
          </w:tcPr>
          <w:p w:rsidR="003C7312" w:rsidRPr="00DB341E" w:rsidRDefault="00761E3C" w:rsidP="00761E3C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B341E">
              <w:rPr>
                <w:rFonts w:ascii="Times New Roman" w:hAnsi="Times New Roman"/>
                <w:b/>
                <w:sz w:val="20"/>
              </w:rPr>
              <w:lastRenderedPageBreak/>
              <w:t>Membros Ausentes</w:t>
            </w:r>
          </w:p>
        </w:tc>
      </w:tr>
      <w:tr w:rsidR="003C7312" w:rsidRPr="00DB341E" w:rsidTr="00F51901">
        <w:trPr>
          <w:cantSplit/>
          <w:jc w:val="center"/>
        </w:trPr>
        <w:tc>
          <w:tcPr>
            <w:tcW w:w="5157" w:type="dxa"/>
          </w:tcPr>
          <w:p w:rsidR="003C7312" w:rsidRPr="00DB341E" w:rsidRDefault="003C7312" w:rsidP="0058112B">
            <w:pPr>
              <w:pStyle w:val="Corpodetexto"/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DB341E">
              <w:rPr>
                <w:rFonts w:ascii="Times New Roman" w:hAnsi="Times New Roman"/>
                <w:b/>
                <w:sz w:val="20"/>
              </w:rPr>
              <w:t>Entidade</w:t>
            </w:r>
          </w:p>
        </w:tc>
      </w:tr>
      <w:tr w:rsidR="00593EB9" w:rsidRPr="00DB341E" w:rsidTr="00F51901">
        <w:trPr>
          <w:cantSplit/>
          <w:jc w:val="center"/>
        </w:trPr>
        <w:tc>
          <w:tcPr>
            <w:tcW w:w="5157" w:type="dxa"/>
          </w:tcPr>
          <w:p w:rsidR="00593EB9" w:rsidRPr="00DB341E" w:rsidRDefault="00593EB9" w:rsidP="0058112B">
            <w:pPr>
              <w:pStyle w:val="Corpodetexto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DB341E">
              <w:rPr>
                <w:rFonts w:ascii="Times New Roman" w:hAnsi="Times New Roman"/>
                <w:snapToGrid w:val="0"/>
                <w:sz w:val="20"/>
              </w:rPr>
              <w:t>BRK Ambiental Limeira</w:t>
            </w:r>
          </w:p>
        </w:tc>
      </w:tr>
      <w:tr w:rsidR="00593EB9" w:rsidRPr="00DB341E" w:rsidTr="00F51901">
        <w:trPr>
          <w:cantSplit/>
          <w:jc w:val="center"/>
        </w:trPr>
        <w:tc>
          <w:tcPr>
            <w:tcW w:w="5157" w:type="dxa"/>
          </w:tcPr>
          <w:p w:rsidR="00593EB9" w:rsidRPr="00DB341E" w:rsidRDefault="00593EB9" w:rsidP="0058112B">
            <w:pPr>
              <w:pStyle w:val="Corpodetexto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DB341E">
              <w:rPr>
                <w:rFonts w:ascii="Times New Roman" w:hAnsi="Times New Roman"/>
                <w:sz w:val="20"/>
              </w:rPr>
              <w:t>CETESB</w:t>
            </w:r>
          </w:p>
        </w:tc>
      </w:tr>
      <w:tr w:rsidR="00A63544" w:rsidRPr="00DB341E" w:rsidTr="00F51901">
        <w:trPr>
          <w:cantSplit/>
          <w:jc w:val="center"/>
        </w:trPr>
        <w:tc>
          <w:tcPr>
            <w:tcW w:w="5157" w:type="dxa"/>
          </w:tcPr>
          <w:p w:rsidR="00A63544" w:rsidRPr="00DB341E" w:rsidRDefault="00A63544" w:rsidP="0058112B">
            <w:pPr>
              <w:pStyle w:val="Corpodetexto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DB341E">
              <w:rPr>
                <w:rFonts w:ascii="Times New Roman" w:hAnsi="Times New Roman"/>
                <w:sz w:val="20"/>
              </w:rPr>
              <w:t>CIESP Santa Bárbara D’Oeste</w:t>
            </w:r>
          </w:p>
        </w:tc>
      </w:tr>
      <w:tr w:rsidR="00593EB9" w:rsidRPr="00DB341E" w:rsidTr="00F51901">
        <w:trPr>
          <w:cantSplit/>
          <w:jc w:val="center"/>
        </w:trPr>
        <w:tc>
          <w:tcPr>
            <w:tcW w:w="5157" w:type="dxa"/>
          </w:tcPr>
          <w:p w:rsidR="00593EB9" w:rsidRPr="00DB341E" w:rsidRDefault="00593EB9" w:rsidP="0058112B">
            <w:pPr>
              <w:pStyle w:val="Corpodetexto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DB341E">
              <w:rPr>
                <w:rFonts w:ascii="Times New Roman" w:hAnsi="Times New Roman"/>
                <w:sz w:val="20"/>
              </w:rPr>
              <w:t>CIS</w:t>
            </w:r>
          </w:p>
        </w:tc>
      </w:tr>
      <w:tr w:rsidR="00593EB9" w:rsidRPr="00DB341E" w:rsidTr="00F51901">
        <w:trPr>
          <w:cantSplit/>
          <w:jc w:val="center"/>
        </w:trPr>
        <w:tc>
          <w:tcPr>
            <w:tcW w:w="5157" w:type="dxa"/>
          </w:tcPr>
          <w:p w:rsidR="00593EB9" w:rsidRPr="00DB341E" w:rsidRDefault="00593EB9" w:rsidP="0058112B">
            <w:pPr>
              <w:pStyle w:val="Corpodetexto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DB341E">
              <w:rPr>
                <w:rFonts w:ascii="Times New Roman" w:hAnsi="Times New Roman"/>
                <w:sz w:val="20"/>
              </w:rPr>
              <w:t>CODEN</w:t>
            </w:r>
          </w:p>
        </w:tc>
      </w:tr>
      <w:tr w:rsidR="00A63544" w:rsidRPr="00DB341E" w:rsidTr="00F51901">
        <w:trPr>
          <w:cantSplit/>
          <w:jc w:val="center"/>
        </w:trPr>
        <w:tc>
          <w:tcPr>
            <w:tcW w:w="5157" w:type="dxa"/>
          </w:tcPr>
          <w:p w:rsidR="00A63544" w:rsidRPr="00DB341E" w:rsidRDefault="00A63544" w:rsidP="0058112B">
            <w:pPr>
              <w:pStyle w:val="Corpodetexto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DB341E">
              <w:rPr>
                <w:rFonts w:ascii="Times New Roman" w:hAnsi="Times New Roman"/>
                <w:sz w:val="20"/>
              </w:rPr>
              <w:t>DAE Santa Bárbara D’Oeste</w:t>
            </w:r>
          </w:p>
        </w:tc>
      </w:tr>
      <w:tr w:rsidR="003C7312" w:rsidRPr="00DB341E" w:rsidTr="00F51901">
        <w:tblPrEx>
          <w:tblCellMar>
            <w:left w:w="30" w:type="dxa"/>
            <w:right w:w="30" w:type="dxa"/>
          </w:tblCellMar>
        </w:tblPrEx>
        <w:trPr>
          <w:cantSplit/>
          <w:trHeight w:val="70"/>
          <w:jc w:val="center"/>
        </w:trPr>
        <w:tc>
          <w:tcPr>
            <w:tcW w:w="5157" w:type="dxa"/>
            <w:vAlign w:val="center"/>
          </w:tcPr>
          <w:p w:rsidR="003C7312" w:rsidRPr="00DB341E" w:rsidRDefault="00223F52" w:rsidP="0058112B">
            <w:pPr>
              <w:ind w:right="-70"/>
              <w:jc w:val="center"/>
              <w:rPr>
                <w:snapToGrid w:val="0"/>
              </w:rPr>
            </w:pPr>
            <w:r w:rsidRPr="00DB341E">
              <w:rPr>
                <w:snapToGrid w:val="0"/>
              </w:rPr>
              <w:t>Geoblue</w:t>
            </w:r>
          </w:p>
        </w:tc>
      </w:tr>
      <w:tr w:rsidR="003C7312" w:rsidRPr="00DB341E" w:rsidTr="00F51901">
        <w:tblPrEx>
          <w:tblCellMar>
            <w:left w:w="30" w:type="dxa"/>
            <w:right w:w="30" w:type="dxa"/>
          </w:tblCellMar>
        </w:tblPrEx>
        <w:trPr>
          <w:cantSplit/>
          <w:trHeight w:val="70"/>
          <w:jc w:val="center"/>
        </w:trPr>
        <w:tc>
          <w:tcPr>
            <w:tcW w:w="5157" w:type="dxa"/>
            <w:vAlign w:val="center"/>
          </w:tcPr>
          <w:p w:rsidR="003C7312" w:rsidRPr="00DB341E" w:rsidRDefault="00AE3EAC" w:rsidP="0058112B">
            <w:pPr>
              <w:ind w:right="-70"/>
              <w:jc w:val="center"/>
              <w:rPr>
                <w:snapToGrid w:val="0"/>
              </w:rPr>
            </w:pPr>
            <w:r w:rsidRPr="00DB341E">
              <w:rPr>
                <w:snapToGrid w:val="0"/>
              </w:rPr>
              <w:t>IAC</w:t>
            </w:r>
          </w:p>
        </w:tc>
      </w:tr>
      <w:tr w:rsidR="003C7312" w:rsidRPr="00DB341E" w:rsidTr="00F51901">
        <w:tblPrEx>
          <w:tblCellMar>
            <w:left w:w="30" w:type="dxa"/>
            <w:right w:w="30" w:type="dxa"/>
          </w:tblCellMar>
        </w:tblPrEx>
        <w:trPr>
          <w:cantSplit/>
          <w:trHeight w:val="70"/>
          <w:jc w:val="center"/>
        </w:trPr>
        <w:tc>
          <w:tcPr>
            <w:tcW w:w="5157" w:type="dxa"/>
            <w:vAlign w:val="center"/>
          </w:tcPr>
          <w:p w:rsidR="003C7312" w:rsidRPr="00DB341E" w:rsidRDefault="00AE3EAC" w:rsidP="0058112B">
            <w:pPr>
              <w:ind w:right="-70"/>
              <w:jc w:val="center"/>
              <w:rPr>
                <w:snapToGrid w:val="0"/>
              </w:rPr>
            </w:pPr>
            <w:r w:rsidRPr="00DB341E">
              <w:rPr>
                <w:snapToGrid w:val="0"/>
              </w:rPr>
              <w:t>IPSA</w:t>
            </w:r>
          </w:p>
        </w:tc>
      </w:tr>
      <w:tr w:rsidR="001F0B77" w:rsidRPr="00DB341E" w:rsidTr="00F51901">
        <w:tblPrEx>
          <w:tblCellMar>
            <w:left w:w="30" w:type="dxa"/>
            <w:right w:w="30" w:type="dxa"/>
          </w:tblCellMar>
        </w:tblPrEx>
        <w:trPr>
          <w:cantSplit/>
          <w:trHeight w:val="70"/>
          <w:jc w:val="center"/>
        </w:trPr>
        <w:tc>
          <w:tcPr>
            <w:tcW w:w="5157" w:type="dxa"/>
            <w:vAlign w:val="center"/>
          </w:tcPr>
          <w:p w:rsidR="001F0B77" w:rsidRPr="00DB341E" w:rsidRDefault="001F0B77" w:rsidP="0058112B">
            <w:pPr>
              <w:ind w:right="-70"/>
              <w:jc w:val="center"/>
              <w:rPr>
                <w:snapToGrid w:val="0"/>
              </w:rPr>
            </w:pPr>
            <w:r w:rsidRPr="00DB341E">
              <w:rPr>
                <w:snapToGrid w:val="0"/>
              </w:rPr>
              <w:t>IPT</w:t>
            </w:r>
          </w:p>
        </w:tc>
      </w:tr>
      <w:tr w:rsidR="00223F52" w:rsidRPr="00DB341E" w:rsidTr="00F51901">
        <w:tblPrEx>
          <w:tblCellMar>
            <w:left w:w="30" w:type="dxa"/>
            <w:right w:w="30" w:type="dxa"/>
          </w:tblCellMar>
        </w:tblPrEx>
        <w:trPr>
          <w:cantSplit/>
          <w:trHeight w:val="70"/>
          <w:jc w:val="center"/>
        </w:trPr>
        <w:tc>
          <w:tcPr>
            <w:tcW w:w="5157" w:type="dxa"/>
            <w:vAlign w:val="center"/>
          </w:tcPr>
          <w:p w:rsidR="00223F52" w:rsidRPr="00DB341E" w:rsidRDefault="00223F52" w:rsidP="00223F52">
            <w:pPr>
              <w:ind w:right="-70"/>
              <w:jc w:val="center"/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Analândia</w:t>
            </w:r>
          </w:p>
        </w:tc>
      </w:tr>
      <w:tr w:rsidR="00AE3EAC" w:rsidRPr="00DB341E" w:rsidTr="00F51901">
        <w:tblPrEx>
          <w:tblCellMar>
            <w:left w:w="30" w:type="dxa"/>
            <w:right w:w="30" w:type="dxa"/>
          </w:tblCellMar>
        </w:tblPrEx>
        <w:trPr>
          <w:cantSplit/>
          <w:trHeight w:val="70"/>
          <w:jc w:val="center"/>
        </w:trPr>
        <w:tc>
          <w:tcPr>
            <w:tcW w:w="5157" w:type="dxa"/>
            <w:vAlign w:val="center"/>
          </w:tcPr>
          <w:p w:rsidR="00AE3EAC" w:rsidRPr="00DB341E" w:rsidRDefault="00AE3EAC" w:rsidP="0058112B">
            <w:pPr>
              <w:ind w:right="-70"/>
              <w:jc w:val="center"/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Itupeva</w:t>
            </w:r>
          </w:p>
        </w:tc>
      </w:tr>
      <w:tr w:rsidR="00223F52" w:rsidRPr="00DB341E" w:rsidTr="00F51901">
        <w:tblPrEx>
          <w:tblCellMar>
            <w:left w:w="30" w:type="dxa"/>
            <w:right w:w="30" w:type="dxa"/>
          </w:tblCellMar>
        </w:tblPrEx>
        <w:trPr>
          <w:cantSplit/>
          <w:trHeight w:val="70"/>
          <w:jc w:val="center"/>
        </w:trPr>
        <w:tc>
          <w:tcPr>
            <w:tcW w:w="5157" w:type="dxa"/>
            <w:vAlign w:val="center"/>
          </w:tcPr>
          <w:p w:rsidR="00223F52" w:rsidRPr="00DB341E" w:rsidRDefault="001F0B77" w:rsidP="0058112B">
            <w:pPr>
              <w:ind w:right="-70"/>
              <w:jc w:val="center"/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Limeira</w:t>
            </w:r>
          </w:p>
        </w:tc>
      </w:tr>
      <w:tr w:rsidR="001F0B77" w:rsidRPr="00DB341E" w:rsidTr="00F51901">
        <w:tblPrEx>
          <w:tblCellMar>
            <w:left w:w="30" w:type="dxa"/>
            <w:right w:w="30" w:type="dxa"/>
          </w:tblCellMar>
        </w:tblPrEx>
        <w:trPr>
          <w:cantSplit/>
          <w:trHeight w:val="70"/>
          <w:jc w:val="center"/>
        </w:trPr>
        <w:tc>
          <w:tcPr>
            <w:tcW w:w="5157" w:type="dxa"/>
            <w:vAlign w:val="center"/>
          </w:tcPr>
          <w:p w:rsidR="001F0B77" w:rsidRPr="00DB341E" w:rsidRDefault="001F0B77" w:rsidP="0058112B">
            <w:pPr>
              <w:ind w:right="-70"/>
              <w:jc w:val="center"/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Mairiporã</w:t>
            </w:r>
          </w:p>
        </w:tc>
      </w:tr>
      <w:tr w:rsidR="001F0B77" w:rsidRPr="00DB341E" w:rsidTr="00F51901">
        <w:tblPrEx>
          <w:tblCellMar>
            <w:left w:w="30" w:type="dxa"/>
            <w:right w:w="30" w:type="dxa"/>
          </w:tblCellMar>
        </w:tblPrEx>
        <w:trPr>
          <w:cantSplit/>
          <w:trHeight w:val="70"/>
          <w:jc w:val="center"/>
        </w:trPr>
        <w:tc>
          <w:tcPr>
            <w:tcW w:w="5157" w:type="dxa"/>
            <w:vAlign w:val="center"/>
          </w:tcPr>
          <w:p w:rsidR="001F0B77" w:rsidRPr="00DB341E" w:rsidRDefault="001F0B77" w:rsidP="0058112B">
            <w:pPr>
              <w:ind w:right="-70"/>
              <w:jc w:val="center"/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Nova Odessa</w:t>
            </w:r>
          </w:p>
        </w:tc>
      </w:tr>
      <w:tr w:rsidR="008453FB" w:rsidRPr="00DB341E" w:rsidTr="00F51901">
        <w:tblPrEx>
          <w:tblCellMar>
            <w:left w:w="30" w:type="dxa"/>
            <w:right w:w="30" w:type="dxa"/>
          </w:tblCellMar>
        </w:tblPrEx>
        <w:trPr>
          <w:cantSplit/>
          <w:trHeight w:val="70"/>
          <w:jc w:val="center"/>
        </w:trPr>
        <w:tc>
          <w:tcPr>
            <w:tcW w:w="5157" w:type="dxa"/>
            <w:vAlign w:val="center"/>
          </w:tcPr>
          <w:p w:rsidR="008453FB" w:rsidRPr="00DB341E" w:rsidRDefault="008453FB" w:rsidP="0058112B">
            <w:pPr>
              <w:ind w:right="-70"/>
              <w:jc w:val="center"/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Vinhedo</w:t>
            </w:r>
          </w:p>
        </w:tc>
      </w:tr>
    </w:tbl>
    <w:p w:rsidR="003C7312" w:rsidRPr="00DB341E" w:rsidRDefault="003C7312"/>
    <w:tbl>
      <w:tblPr>
        <w:tblW w:w="5175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88"/>
        <w:gridCol w:w="3087"/>
      </w:tblGrid>
      <w:tr w:rsidR="002F2B10" w:rsidRPr="00DB341E" w:rsidTr="00F51901">
        <w:trPr>
          <w:jc w:val="center"/>
        </w:trPr>
        <w:tc>
          <w:tcPr>
            <w:tcW w:w="5175" w:type="dxa"/>
            <w:gridSpan w:val="2"/>
          </w:tcPr>
          <w:p w:rsidR="002F2B10" w:rsidRPr="00DB341E" w:rsidRDefault="002F2B10" w:rsidP="00683152">
            <w:pPr>
              <w:pStyle w:val="Corpodetexto"/>
              <w:ind w:left="214" w:hang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B341E">
              <w:rPr>
                <w:rFonts w:ascii="Times New Roman" w:hAnsi="Times New Roman"/>
                <w:b/>
                <w:sz w:val="20"/>
              </w:rPr>
              <w:t>Convidados</w:t>
            </w:r>
          </w:p>
        </w:tc>
      </w:tr>
      <w:tr w:rsidR="002F2B10" w:rsidRPr="00DB341E" w:rsidTr="00F51901">
        <w:trPr>
          <w:jc w:val="center"/>
        </w:trPr>
        <w:tc>
          <w:tcPr>
            <w:tcW w:w="2088" w:type="dxa"/>
          </w:tcPr>
          <w:p w:rsidR="002F2B10" w:rsidRPr="00DB341E" w:rsidRDefault="002F2B10" w:rsidP="00683152">
            <w:pPr>
              <w:pStyle w:val="Corpodetexto"/>
              <w:ind w:left="72" w:hanging="1"/>
              <w:jc w:val="left"/>
              <w:rPr>
                <w:rFonts w:ascii="Times New Roman" w:hAnsi="Times New Roman"/>
                <w:b/>
                <w:sz w:val="20"/>
              </w:rPr>
            </w:pPr>
            <w:r w:rsidRPr="00DB341E">
              <w:rPr>
                <w:rFonts w:ascii="Times New Roman" w:hAnsi="Times New Roman"/>
                <w:b/>
                <w:sz w:val="20"/>
              </w:rPr>
              <w:t>Entidade</w:t>
            </w:r>
          </w:p>
        </w:tc>
        <w:tc>
          <w:tcPr>
            <w:tcW w:w="3087" w:type="dxa"/>
          </w:tcPr>
          <w:p w:rsidR="002F2B10" w:rsidRPr="00DB341E" w:rsidRDefault="002F2B10" w:rsidP="00683152">
            <w:pPr>
              <w:pStyle w:val="Corpodetexto"/>
              <w:ind w:left="71" w:hanging="1"/>
              <w:rPr>
                <w:rFonts w:ascii="Times New Roman" w:hAnsi="Times New Roman"/>
                <w:b/>
                <w:sz w:val="20"/>
              </w:rPr>
            </w:pPr>
            <w:r w:rsidRPr="00DB341E">
              <w:rPr>
                <w:rFonts w:ascii="Times New Roman" w:hAnsi="Times New Roman"/>
                <w:b/>
                <w:sz w:val="20"/>
              </w:rPr>
              <w:t>Representante</w:t>
            </w:r>
          </w:p>
        </w:tc>
      </w:tr>
      <w:tr w:rsidR="0004731C" w:rsidRPr="00DB341E" w:rsidTr="00F51901">
        <w:trPr>
          <w:trHeight w:val="218"/>
          <w:jc w:val="center"/>
        </w:trPr>
        <w:tc>
          <w:tcPr>
            <w:tcW w:w="2088" w:type="dxa"/>
            <w:vMerge w:val="restart"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Agência PCJ</w:t>
            </w:r>
          </w:p>
        </w:tc>
        <w:tc>
          <w:tcPr>
            <w:tcW w:w="3087" w:type="dxa"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Maria Eugênia Martins</w:t>
            </w:r>
          </w:p>
        </w:tc>
      </w:tr>
      <w:tr w:rsidR="0004731C" w:rsidRPr="00DB341E" w:rsidTr="00F51901">
        <w:trPr>
          <w:trHeight w:val="218"/>
          <w:jc w:val="center"/>
        </w:trPr>
        <w:tc>
          <w:tcPr>
            <w:tcW w:w="2088" w:type="dxa"/>
            <w:vMerge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</w:p>
        </w:tc>
        <w:tc>
          <w:tcPr>
            <w:tcW w:w="3087" w:type="dxa"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Kaique Duarte Barreto</w:t>
            </w:r>
          </w:p>
        </w:tc>
      </w:tr>
      <w:tr w:rsidR="0004731C" w:rsidRPr="00DB341E" w:rsidTr="00F51901">
        <w:trPr>
          <w:trHeight w:val="218"/>
          <w:jc w:val="center"/>
        </w:trPr>
        <w:tc>
          <w:tcPr>
            <w:tcW w:w="2088" w:type="dxa"/>
            <w:vMerge w:val="restart"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GAEMA Campinas</w:t>
            </w:r>
          </w:p>
        </w:tc>
        <w:tc>
          <w:tcPr>
            <w:tcW w:w="3087" w:type="dxa"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Dr. Rodrigo Sanches Garcia</w:t>
            </w:r>
          </w:p>
        </w:tc>
      </w:tr>
      <w:tr w:rsidR="0004731C" w:rsidRPr="00DB341E" w:rsidTr="00F51901">
        <w:trPr>
          <w:trHeight w:val="218"/>
          <w:jc w:val="center"/>
        </w:trPr>
        <w:tc>
          <w:tcPr>
            <w:tcW w:w="2088" w:type="dxa"/>
            <w:vMerge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</w:p>
        </w:tc>
        <w:tc>
          <w:tcPr>
            <w:tcW w:w="3087" w:type="dxa"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Dra. Flaviana Maluf</w:t>
            </w:r>
          </w:p>
        </w:tc>
      </w:tr>
      <w:tr w:rsidR="00593EB9" w:rsidRPr="00DB341E" w:rsidTr="00F51901">
        <w:trPr>
          <w:trHeight w:val="218"/>
          <w:jc w:val="center"/>
        </w:trPr>
        <w:tc>
          <w:tcPr>
            <w:tcW w:w="2088" w:type="dxa"/>
            <w:vAlign w:val="center"/>
          </w:tcPr>
          <w:p w:rsidR="00593EB9" w:rsidRPr="00DB341E" w:rsidRDefault="00593EB9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GAEMA Piracicaba</w:t>
            </w:r>
          </w:p>
        </w:tc>
        <w:tc>
          <w:tcPr>
            <w:tcW w:w="3087" w:type="dxa"/>
            <w:vAlign w:val="center"/>
          </w:tcPr>
          <w:p w:rsidR="00593EB9" w:rsidRPr="00DB341E" w:rsidRDefault="00593EB9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Dr. Ivan Carneiro Castanheira</w:t>
            </w:r>
          </w:p>
        </w:tc>
      </w:tr>
      <w:tr w:rsidR="0004731C" w:rsidRPr="00DB341E" w:rsidTr="00F51901">
        <w:trPr>
          <w:trHeight w:val="218"/>
          <w:jc w:val="center"/>
        </w:trPr>
        <w:tc>
          <w:tcPr>
            <w:tcW w:w="2088" w:type="dxa"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  <w:proofErr w:type="spellStart"/>
            <w:r w:rsidRPr="00DB341E">
              <w:rPr>
                <w:snapToGrid w:val="0"/>
              </w:rPr>
              <w:t>P.M.</w:t>
            </w:r>
            <w:proofErr w:type="spellEnd"/>
            <w:r w:rsidRPr="00DB341E">
              <w:rPr>
                <w:snapToGrid w:val="0"/>
              </w:rPr>
              <w:t xml:space="preserve"> de Várzea Paulista</w:t>
            </w:r>
          </w:p>
        </w:tc>
        <w:tc>
          <w:tcPr>
            <w:tcW w:w="3087" w:type="dxa"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Juliana Barcelos</w:t>
            </w:r>
          </w:p>
        </w:tc>
      </w:tr>
      <w:tr w:rsidR="00025E1A" w:rsidRPr="00DB341E" w:rsidTr="00F51901">
        <w:trPr>
          <w:trHeight w:val="218"/>
          <w:jc w:val="center"/>
        </w:trPr>
        <w:tc>
          <w:tcPr>
            <w:tcW w:w="2088" w:type="dxa"/>
            <w:vAlign w:val="center"/>
          </w:tcPr>
          <w:p w:rsidR="00025E1A" w:rsidRPr="00DB341E" w:rsidRDefault="0004731C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SMA / PMVA</w:t>
            </w:r>
          </w:p>
        </w:tc>
        <w:tc>
          <w:tcPr>
            <w:tcW w:w="3087" w:type="dxa"/>
            <w:vAlign w:val="center"/>
          </w:tcPr>
          <w:p w:rsidR="00025E1A" w:rsidRPr="00DB341E" w:rsidRDefault="0004731C" w:rsidP="00025E1A">
            <w:pPr>
              <w:rPr>
                <w:snapToGrid w:val="0"/>
              </w:rPr>
            </w:pPr>
            <w:r w:rsidRPr="00DB341E">
              <w:rPr>
                <w:snapToGrid w:val="0"/>
              </w:rPr>
              <w:t>Danielle Julião</w:t>
            </w:r>
          </w:p>
        </w:tc>
      </w:tr>
      <w:tr w:rsidR="0004731C" w:rsidRPr="00DB341E" w:rsidTr="00F51901">
        <w:trPr>
          <w:trHeight w:val="218"/>
          <w:jc w:val="center"/>
        </w:trPr>
        <w:tc>
          <w:tcPr>
            <w:tcW w:w="2088" w:type="dxa"/>
            <w:vMerge w:val="restart"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SMA / CBRN- DDS</w:t>
            </w:r>
          </w:p>
        </w:tc>
        <w:tc>
          <w:tcPr>
            <w:tcW w:w="3087" w:type="dxa"/>
            <w:vAlign w:val="center"/>
          </w:tcPr>
          <w:p w:rsidR="0004731C" w:rsidRPr="00DB341E" w:rsidRDefault="0004731C" w:rsidP="00025E1A">
            <w:pPr>
              <w:rPr>
                <w:snapToGrid w:val="0"/>
              </w:rPr>
            </w:pPr>
            <w:r w:rsidRPr="00DB341E">
              <w:rPr>
                <w:snapToGrid w:val="0"/>
              </w:rPr>
              <w:t>Dylan Rocha</w:t>
            </w:r>
          </w:p>
        </w:tc>
      </w:tr>
      <w:tr w:rsidR="0004731C" w:rsidRPr="00DB341E" w:rsidTr="00F51901">
        <w:trPr>
          <w:trHeight w:val="218"/>
          <w:jc w:val="center"/>
        </w:trPr>
        <w:tc>
          <w:tcPr>
            <w:tcW w:w="2088" w:type="dxa"/>
            <w:vMerge/>
            <w:vAlign w:val="center"/>
          </w:tcPr>
          <w:p w:rsidR="0004731C" w:rsidRPr="00DB341E" w:rsidRDefault="0004731C" w:rsidP="00683152">
            <w:pPr>
              <w:rPr>
                <w:snapToGrid w:val="0"/>
              </w:rPr>
            </w:pPr>
          </w:p>
        </w:tc>
        <w:tc>
          <w:tcPr>
            <w:tcW w:w="3087" w:type="dxa"/>
            <w:vAlign w:val="center"/>
          </w:tcPr>
          <w:p w:rsidR="0004731C" w:rsidRPr="00DB341E" w:rsidRDefault="0004731C" w:rsidP="00EE3915">
            <w:pPr>
              <w:rPr>
                <w:snapToGrid w:val="0"/>
              </w:rPr>
            </w:pPr>
            <w:r w:rsidRPr="00DB341E">
              <w:rPr>
                <w:snapToGrid w:val="0"/>
              </w:rPr>
              <w:t>Araci Kam</w:t>
            </w:r>
            <w:r w:rsidR="004A7778">
              <w:rPr>
                <w:snapToGrid w:val="0"/>
              </w:rPr>
              <w:t>i</w:t>
            </w:r>
            <w:r w:rsidRPr="00DB341E">
              <w:rPr>
                <w:snapToGrid w:val="0"/>
              </w:rPr>
              <w:t>ya</w:t>
            </w:r>
            <w:r w:rsidR="00EE3915">
              <w:rPr>
                <w:snapToGrid w:val="0"/>
              </w:rPr>
              <w:t>ma</w:t>
            </w:r>
          </w:p>
        </w:tc>
      </w:tr>
      <w:tr w:rsidR="00865BF0" w:rsidRPr="00DB341E" w:rsidTr="00F51901">
        <w:trPr>
          <w:trHeight w:val="218"/>
          <w:jc w:val="center"/>
        </w:trPr>
        <w:tc>
          <w:tcPr>
            <w:tcW w:w="2088" w:type="dxa"/>
            <w:vAlign w:val="center"/>
          </w:tcPr>
          <w:p w:rsidR="00865BF0" w:rsidRPr="00DB341E" w:rsidRDefault="00865BF0" w:rsidP="00F27E6B">
            <w:pPr>
              <w:rPr>
                <w:snapToGrid w:val="0"/>
              </w:rPr>
            </w:pPr>
            <w:r w:rsidRPr="00DB341E">
              <w:rPr>
                <w:snapToGrid w:val="0"/>
              </w:rPr>
              <w:t>UNICAMP / GEO3</w:t>
            </w:r>
          </w:p>
        </w:tc>
        <w:tc>
          <w:tcPr>
            <w:tcW w:w="3087" w:type="dxa"/>
            <w:vAlign w:val="center"/>
          </w:tcPr>
          <w:p w:rsidR="00865BF0" w:rsidRPr="00DB341E" w:rsidRDefault="00865BF0" w:rsidP="00F27E6B">
            <w:pPr>
              <w:rPr>
                <w:snapToGrid w:val="0"/>
              </w:rPr>
            </w:pPr>
            <w:r w:rsidRPr="00DB341E">
              <w:rPr>
                <w:snapToGrid w:val="0"/>
              </w:rPr>
              <w:t xml:space="preserve">Luci </w:t>
            </w:r>
            <w:proofErr w:type="spellStart"/>
            <w:r w:rsidRPr="00DB341E">
              <w:rPr>
                <w:snapToGrid w:val="0"/>
              </w:rPr>
              <w:t>Berthy</w:t>
            </w:r>
            <w:proofErr w:type="spellEnd"/>
            <w:r w:rsidRPr="00DB341E">
              <w:rPr>
                <w:snapToGrid w:val="0"/>
              </w:rPr>
              <w:t xml:space="preserve"> N. Braga</w:t>
            </w:r>
          </w:p>
        </w:tc>
      </w:tr>
      <w:tr w:rsidR="00865BF0" w:rsidRPr="00DB341E" w:rsidTr="00F51901">
        <w:trPr>
          <w:trHeight w:val="218"/>
          <w:jc w:val="center"/>
        </w:trPr>
        <w:tc>
          <w:tcPr>
            <w:tcW w:w="2088" w:type="dxa"/>
            <w:vAlign w:val="center"/>
          </w:tcPr>
          <w:p w:rsidR="00865BF0" w:rsidRPr="00DB341E" w:rsidRDefault="00865BF0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Não identificada</w:t>
            </w:r>
          </w:p>
        </w:tc>
        <w:tc>
          <w:tcPr>
            <w:tcW w:w="3087" w:type="dxa"/>
            <w:vAlign w:val="center"/>
          </w:tcPr>
          <w:p w:rsidR="00865BF0" w:rsidRPr="00DB341E" w:rsidRDefault="00865BF0" w:rsidP="00025E1A">
            <w:pPr>
              <w:rPr>
                <w:snapToGrid w:val="0"/>
              </w:rPr>
            </w:pPr>
            <w:r w:rsidRPr="00DB341E">
              <w:rPr>
                <w:snapToGrid w:val="0"/>
              </w:rPr>
              <w:t>Gilberto Donizete de Moraes</w:t>
            </w:r>
          </w:p>
        </w:tc>
      </w:tr>
      <w:tr w:rsidR="00865BF0" w:rsidRPr="00DB341E" w:rsidTr="00F51901">
        <w:trPr>
          <w:trHeight w:val="218"/>
          <w:jc w:val="center"/>
        </w:trPr>
        <w:tc>
          <w:tcPr>
            <w:tcW w:w="2088" w:type="dxa"/>
            <w:vAlign w:val="center"/>
          </w:tcPr>
          <w:p w:rsidR="00865BF0" w:rsidRPr="00DB341E" w:rsidRDefault="00865BF0" w:rsidP="00683152">
            <w:pPr>
              <w:rPr>
                <w:snapToGrid w:val="0"/>
              </w:rPr>
            </w:pPr>
            <w:r w:rsidRPr="00DB341E">
              <w:rPr>
                <w:snapToGrid w:val="0"/>
              </w:rPr>
              <w:t>Não identificada</w:t>
            </w:r>
          </w:p>
        </w:tc>
        <w:tc>
          <w:tcPr>
            <w:tcW w:w="3087" w:type="dxa"/>
            <w:vAlign w:val="center"/>
          </w:tcPr>
          <w:p w:rsidR="00865BF0" w:rsidRPr="00DB341E" w:rsidRDefault="00865BF0" w:rsidP="00025E1A">
            <w:pPr>
              <w:rPr>
                <w:snapToGrid w:val="0"/>
              </w:rPr>
            </w:pPr>
            <w:r w:rsidRPr="00DB341E">
              <w:rPr>
                <w:snapToGrid w:val="0"/>
              </w:rPr>
              <w:t xml:space="preserve">Alcides Alves </w:t>
            </w:r>
          </w:p>
        </w:tc>
      </w:tr>
    </w:tbl>
    <w:p w:rsidR="003C7312" w:rsidRDefault="003C7312" w:rsidP="002F2B10">
      <w:pPr>
        <w:pStyle w:val="NormalWeb"/>
        <w:widowControl w:val="0"/>
        <w:spacing w:before="120" w:after="0"/>
        <w:jc w:val="both"/>
        <w:rPr>
          <w:rFonts w:ascii="Times New Roman" w:hAnsi="Times New Roman"/>
          <w:b/>
          <w:sz w:val="20"/>
        </w:rPr>
      </w:pPr>
      <w:r w:rsidRPr="00303BC4">
        <w:rPr>
          <w:rFonts w:ascii="Times New Roman" w:hAnsi="Times New Roman"/>
          <w:b/>
          <w:sz w:val="20"/>
        </w:rPr>
        <w:t xml:space="preserve"> (T) - Titular       (S)</w:t>
      </w:r>
      <w:r w:rsidR="0058112B">
        <w:rPr>
          <w:rFonts w:ascii="Times New Roman" w:hAnsi="Times New Roman"/>
          <w:b/>
          <w:sz w:val="20"/>
        </w:rPr>
        <w:t xml:space="preserve"> - Suplente        </w:t>
      </w:r>
      <w:r w:rsidRPr="00303BC4">
        <w:rPr>
          <w:rFonts w:ascii="Times New Roman" w:hAnsi="Times New Roman"/>
          <w:b/>
          <w:sz w:val="20"/>
        </w:rPr>
        <w:t>(R)</w:t>
      </w:r>
      <w:r w:rsidR="0058112B">
        <w:rPr>
          <w:rFonts w:ascii="Times New Roman" w:hAnsi="Times New Roman"/>
          <w:b/>
          <w:sz w:val="20"/>
        </w:rPr>
        <w:t xml:space="preserve"> - </w:t>
      </w:r>
      <w:r w:rsidRPr="00303BC4">
        <w:rPr>
          <w:rFonts w:ascii="Times New Roman" w:hAnsi="Times New Roman"/>
          <w:b/>
          <w:sz w:val="20"/>
        </w:rPr>
        <w:t>Representante</w:t>
      </w:r>
    </w:p>
    <w:p w:rsidR="00303BC4" w:rsidRPr="00303BC4" w:rsidRDefault="00303BC4">
      <w:pPr>
        <w:pStyle w:val="NormalWeb"/>
        <w:widowControl w:val="0"/>
        <w:spacing w:before="0" w:after="0"/>
        <w:jc w:val="both"/>
        <w:rPr>
          <w:rFonts w:ascii="Times New Roman" w:hAnsi="Times New Roman"/>
          <w:b/>
          <w:sz w:val="20"/>
        </w:rPr>
      </w:pPr>
    </w:p>
    <w:p w:rsidR="00114F3D" w:rsidRPr="00480A2A" w:rsidRDefault="0017632A" w:rsidP="00E24440">
      <w:pPr>
        <w:jc w:val="both"/>
        <w:rPr>
          <w:b/>
        </w:rPr>
      </w:pPr>
      <w:r w:rsidRPr="005B3610">
        <w:rPr>
          <w:b/>
        </w:rPr>
        <w:t>1.</w:t>
      </w:r>
      <w:r w:rsidR="0058112B" w:rsidRPr="005B3610">
        <w:rPr>
          <w:b/>
        </w:rPr>
        <w:t xml:space="preserve"> </w:t>
      </w:r>
      <w:r w:rsidRPr="005B3610">
        <w:rPr>
          <w:b/>
        </w:rPr>
        <w:t xml:space="preserve">Pauta: </w:t>
      </w:r>
      <w:r w:rsidRPr="005B3610">
        <w:t>A pauta</w:t>
      </w:r>
      <w:r w:rsidR="00865BF0">
        <w:t>, ata</w:t>
      </w:r>
      <w:r w:rsidRPr="005B3610">
        <w:t xml:space="preserve"> e a convocação da reunião foram enviad</w:t>
      </w:r>
      <w:r w:rsidR="00865BF0">
        <w:t>o</w:t>
      </w:r>
      <w:r w:rsidRPr="005B3610">
        <w:t xml:space="preserve">s </w:t>
      </w:r>
      <w:r w:rsidR="00F010C0">
        <w:t xml:space="preserve">previamente </w:t>
      </w:r>
      <w:r w:rsidRPr="005B3610">
        <w:t xml:space="preserve">aos presentes por meio de mensagem eletrônica. </w:t>
      </w:r>
      <w:r w:rsidRPr="005B3610">
        <w:rPr>
          <w:b/>
        </w:rPr>
        <w:t xml:space="preserve">2. Abertura da </w:t>
      </w:r>
      <w:r w:rsidR="00865BF0">
        <w:rPr>
          <w:b/>
        </w:rPr>
        <w:t>6</w:t>
      </w:r>
      <w:r w:rsidRPr="005B3610">
        <w:rPr>
          <w:b/>
        </w:rPr>
        <w:t xml:space="preserve">ª Reunião </w:t>
      </w:r>
      <w:r w:rsidR="00865BF0">
        <w:rPr>
          <w:b/>
        </w:rPr>
        <w:t>Extrao</w:t>
      </w:r>
      <w:r w:rsidRPr="005B3610">
        <w:rPr>
          <w:b/>
        </w:rPr>
        <w:t>rdinária</w:t>
      </w:r>
      <w:r w:rsidR="00F010C0">
        <w:rPr>
          <w:b/>
        </w:rPr>
        <w:t>, Recepção e Coffee-break</w:t>
      </w:r>
      <w:r w:rsidR="00C654DD">
        <w:rPr>
          <w:b/>
        </w:rPr>
        <w:t xml:space="preserve"> (item 1 da pauta)</w:t>
      </w:r>
      <w:r w:rsidRPr="005B3610">
        <w:rPr>
          <w:b/>
        </w:rPr>
        <w:t>:</w:t>
      </w:r>
      <w:r w:rsidRPr="005B3610">
        <w:t xml:space="preserve"> A abertura da reunião foi realizada </w:t>
      </w:r>
      <w:r w:rsidR="00C61790">
        <w:t xml:space="preserve">às 9:30 h </w:t>
      </w:r>
      <w:r w:rsidRPr="005B3610">
        <w:t xml:space="preserve">pelo Sr. </w:t>
      </w:r>
      <w:r w:rsidR="00F545FF">
        <w:t>João José Demarchi</w:t>
      </w:r>
      <w:r w:rsidRPr="005B3610">
        <w:t xml:space="preserve">, </w:t>
      </w:r>
      <w:r w:rsidR="00F545FF">
        <w:t>coordenador da CT-RN</w:t>
      </w:r>
      <w:r w:rsidRPr="005B3610">
        <w:t>, q</w:t>
      </w:r>
      <w:r w:rsidR="0058112B" w:rsidRPr="005B3610">
        <w:t xml:space="preserve">ue agradeceu </w:t>
      </w:r>
      <w:r w:rsidR="00F545FF">
        <w:t xml:space="preserve">o Instituto de Zootecnia </w:t>
      </w:r>
      <w:r w:rsidRPr="005B3610">
        <w:t xml:space="preserve">pela cessão do espaço e </w:t>
      </w:r>
      <w:r w:rsidR="00C61790">
        <w:t xml:space="preserve">a </w:t>
      </w:r>
      <w:r w:rsidR="00F545FF">
        <w:t xml:space="preserve">parceria com os Comitês </w:t>
      </w:r>
      <w:r w:rsidR="00C61790">
        <w:t xml:space="preserve">PCJ </w:t>
      </w:r>
      <w:r w:rsidR="00F545FF">
        <w:t>e a</w:t>
      </w:r>
      <w:r w:rsidR="00865BF0">
        <w:t xml:space="preserve">os técnicos da Secretaria de Meio Ambiente que se dispuseram a discutir uma aproximação entre o Programa Município Verde Azul e a Política de Mananciais dos Comitês de bacias PCJ, </w:t>
      </w:r>
      <w:r w:rsidRPr="005B3610">
        <w:t>inform</w:t>
      </w:r>
      <w:r w:rsidR="00F010C0">
        <w:t xml:space="preserve">ando em seguida </w:t>
      </w:r>
      <w:r w:rsidRPr="005B3610">
        <w:t>a</w:t>
      </w:r>
      <w:r w:rsidR="00865BF0">
        <w:t xml:space="preserve"> todos </w:t>
      </w:r>
      <w:r w:rsidRPr="005B3610">
        <w:t xml:space="preserve">os presentes a existência de quorum qualificado para o início da reunião. </w:t>
      </w:r>
      <w:r w:rsidRPr="005B3610">
        <w:rPr>
          <w:b/>
        </w:rPr>
        <w:t xml:space="preserve">3. </w:t>
      </w:r>
      <w:r w:rsidR="00F010C0">
        <w:rPr>
          <w:b/>
        </w:rPr>
        <w:t>Secretaria – Informe</w:t>
      </w:r>
      <w:r w:rsidR="00C61790">
        <w:rPr>
          <w:b/>
        </w:rPr>
        <w:t>s</w:t>
      </w:r>
      <w:r w:rsidR="00F010C0">
        <w:rPr>
          <w:b/>
        </w:rPr>
        <w:t xml:space="preserve"> Gerais</w:t>
      </w:r>
      <w:r w:rsidR="00C654DD">
        <w:rPr>
          <w:b/>
        </w:rPr>
        <w:t xml:space="preserve"> (item 2 da pauta)</w:t>
      </w:r>
      <w:r w:rsidRPr="005B3610">
        <w:rPr>
          <w:b/>
        </w:rPr>
        <w:t xml:space="preserve">: </w:t>
      </w:r>
      <w:r w:rsidRPr="005B3610">
        <w:lastRenderedPageBreak/>
        <w:t>O</w:t>
      </w:r>
      <w:r w:rsidR="00C61790">
        <w:t xml:space="preserve"> coordenador João Demarchi </w:t>
      </w:r>
      <w:r w:rsidR="00DB341E">
        <w:t xml:space="preserve">(IZ/APTA) </w:t>
      </w:r>
      <w:r w:rsidR="00C61790">
        <w:t xml:space="preserve">solicitou </w:t>
      </w:r>
      <w:r w:rsidR="00DB341E">
        <w:t>novamente atenção com as alterações nos e-mails dos Comitês e Agência de Bacias PCJ, pois a mudança ainda tem trazido alguns problemas de comunicação.</w:t>
      </w:r>
      <w:r w:rsidR="00AA41B2">
        <w:t xml:space="preserve"> Emitida declaração de aceite por aclamação dos membros representantes da Prefeitura Municipal de Nova Odessa através do Ofício CT-RN nº 02/2017.</w:t>
      </w:r>
      <w:r w:rsidR="00C654DD">
        <w:t xml:space="preserve"> Comunicada para a plenária Documento do MP intitulado "Carta de Uberlândia"</w:t>
      </w:r>
      <w:r w:rsidR="00AA41B2">
        <w:t xml:space="preserve"> </w:t>
      </w:r>
      <w:r w:rsidR="00C654DD">
        <w:t>elaborado durante o VI Workshop Internacional sobre Planejamento e Desenvolvimento Sustentável de Bacias ocorrido entre os dias 11 e 15 de junho de 2017 na cidade de Uberl</w:t>
      </w:r>
      <w:r w:rsidR="009654AD">
        <w:t>ândia, MG (Inquérito Civil nº 14.1096.0000002/2014-9 - Enquadramento Hídrico).</w:t>
      </w:r>
      <w:r w:rsidR="00C654DD">
        <w:t xml:space="preserve"> </w:t>
      </w:r>
      <w:r w:rsidR="00E24440">
        <w:rPr>
          <w:b/>
        </w:rPr>
        <w:t>4</w:t>
      </w:r>
      <w:r w:rsidR="00BD3943" w:rsidRPr="005B3610">
        <w:rPr>
          <w:b/>
        </w:rPr>
        <w:t xml:space="preserve">. </w:t>
      </w:r>
      <w:r w:rsidR="00BD3943">
        <w:rPr>
          <w:b/>
        </w:rPr>
        <w:t>Secretaria – Indicação de Novos Membros</w:t>
      </w:r>
      <w:r w:rsidR="00C654DD">
        <w:rPr>
          <w:b/>
        </w:rPr>
        <w:t xml:space="preserve"> (item 2 da pauta)</w:t>
      </w:r>
      <w:r w:rsidR="00BD3943" w:rsidRPr="005B3610">
        <w:rPr>
          <w:b/>
        </w:rPr>
        <w:t>:</w:t>
      </w:r>
      <w:r w:rsidR="00BD3943" w:rsidRPr="00BD3943">
        <w:t xml:space="preserve"> Conforme</w:t>
      </w:r>
      <w:r w:rsidR="00BD3943">
        <w:t xml:space="preserve"> Ofício GAB-</w:t>
      </w:r>
      <w:r w:rsidR="00AA41B2">
        <w:t xml:space="preserve"> nº 218/2017 - DZ</w:t>
      </w:r>
      <w:r w:rsidR="00BD3943">
        <w:t xml:space="preserve">, foram indicados pelo Prefeito </w:t>
      </w:r>
      <w:r w:rsidR="00AA41B2">
        <w:t xml:space="preserve">de Várzea Paulista, Juvenal Rossi, os servidores João José de Lima como titular e Rafael Tamberlini como suplentes para compor esta câmara técnica, sendo aprovada a indicação por unanimidade pelos membros presentes. Através do Ofício GR nº 382/2017, Marcelo </w:t>
      </w:r>
      <w:proofErr w:type="spellStart"/>
      <w:r w:rsidR="00AA41B2">
        <w:t>Knobel</w:t>
      </w:r>
      <w:proofErr w:type="spellEnd"/>
      <w:r w:rsidR="00AA41B2">
        <w:t>, em nome da reitoria da UNICAMP, reindica como representante titular o Prof. Dr. André Munhoz de Argollo Ferrão</w:t>
      </w:r>
      <w:r w:rsidR="003B38DC">
        <w:t xml:space="preserve"> (UNICAMP/FEC)</w:t>
      </w:r>
      <w:r w:rsidR="00AA41B2">
        <w:t xml:space="preserve"> e indica como suplente a Prof. Dra. Mariana Rodrigues Ribeiro dos Santos, ambos também aceitos por unanimidade</w:t>
      </w:r>
      <w:r w:rsidR="003B38DC">
        <w:t xml:space="preserve">. A Secretaria Executiva dos Comitês PCJ comunica à CT-RN que Daniela </w:t>
      </w:r>
      <w:proofErr w:type="spellStart"/>
      <w:r w:rsidR="003B38DC">
        <w:t>Tomásio</w:t>
      </w:r>
      <w:proofErr w:type="spellEnd"/>
      <w:r w:rsidR="003B38DC">
        <w:t xml:space="preserve"> Apolinário da Luz, Eliana Estevam Emílio, João de </w:t>
      </w:r>
      <w:proofErr w:type="spellStart"/>
      <w:r w:rsidR="003B38DC">
        <w:t>Conti</w:t>
      </w:r>
      <w:proofErr w:type="spellEnd"/>
      <w:r w:rsidR="003B38DC">
        <w:t xml:space="preserve"> Neto, </w:t>
      </w:r>
      <w:proofErr w:type="spellStart"/>
      <w:r w:rsidR="003B38DC">
        <w:t>Anivaldo</w:t>
      </w:r>
      <w:proofErr w:type="spellEnd"/>
      <w:r w:rsidR="003B38DC">
        <w:t xml:space="preserve"> </w:t>
      </w:r>
      <w:proofErr w:type="spellStart"/>
      <w:r w:rsidR="003B38DC">
        <w:t>Pauly</w:t>
      </w:r>
      <w:proofErr w:type="spellEnd"/>
      <w:r w:rsidR="003B38DC">
        <w:t xml:space="preserve"> e </w:t>
      </w:r>
      <w:proofErr w:type="spellStart"/>
      <w:r w:rsidR="003B38DC">
        <w:t>Javiel</w:t>
      </w:r>
      <w:proofErr w:type="spellEnd"/>
      <w:r w:rsidR="003B38DC">
        <w:t xml:space="preserve"> Alves da Silva</w:t>
      </w:r>
      <w:r w:rsidR="004F7B50">
        <w:t xml:space="preserve"> </w:t>
      </w:r>
      <w:r w:rsidR="003B38DC">
        <w:t xml:space="preserve">representantes da Prefeitura Municipal de Salto não são mais servidores do município e portanto não mais representam a prefeitura na CT-RN, devendo os </w:t>
      </w:r>
      <w:r w:rsidR="004F7B50">
        <w:t xml:space="preserve">seus </w:t>
      </w:r>
      <w:r w:rsidR="003B38DC">
        <w:t>nomes serem retirados da lista de presença.</w:t>
      </w:r>
      <w:r w:rsidR="00C654DD">
        <w:t xml:space="preserve"> </w:t>
      </w:r>
      <w:r w:rsidR="00E24440">
        <w:t>5</w:t>
      </w:r>
      <w:r w:rsidR="00E24440" w:rsidRPr="005B3610">
        <w:rPr>
          <w:b/>
        </w:rPr>
        <w:t xml:space="preserve">. </w:t>
      </w:r>
      <w:r w:rsidR="00E24440">
        <w:rPr>
          <w:b/>
        </w:rPr>
        <w:t>Secretaria – Aprovação da minuta da ATA da 7</w:t>
      </w:r>
      <w:r w:rsidR="00C654DD">
        <w:rPr>
          <w:b/>
        </w:rPr>
        <w:t>7</w:t>
      </w:r>
      <w:r w:rsidR="00E24440">
        <w:rPr>
          <w:b/>
        </w:rPr>
        <w:t>ª Reunião Ordinária</w:t>
      </w:r>
      <w:r w:rsidR="00E24440" w:rsidRPr="005B3610">
        <w:rPr>
          <w:b/>
        </w:rPr>
        <w:t>:</w:t>
      </w:r>
      <w:r w:rsidR="00E24440" w:rsidRPr="00BD3943">
        <w:t xml:space="preserve"> </w:t>
      </w:r>
      <w:r w:rsidR="00C654DD">
        <w:t xml:space="preserve">Não houve aprovação de ata anterior em função do não envio da mesma para apreciação antecipada os membros. </w:t>
      </w:r>
      <w:r w:rsidR="00E24440">
        <w:rPr>
          <w:b/>
        </w:rPr>
        <w:t>6</w:t>
      </w:r>
      <w:r w:rsidRPr="005B3610">
        <w:rPr>
          <w:b/>
        </w:rPr>
        <w:t>. P</w:t>
      </w:r>
      <w:r w:rsidR="00E24440">
        <w:rPr>
          <w:b/>
        </w:rPr>
        <w:t xml:space="preserve">alestra: </w:t>
      </w:r>
      <w:r w:rsidR="009654AD">
        <w:rPr>
          <w:b/>
        </w:rPr>
        <w:t>Programa Município Verde Azul, Danielle Julião, analista ambiental da SMA</w:t>
      </w:r>
      <w:r w:rsidR="00815A63">
        <w:rPr>
          <w:b/>
        </w:rPr>
        <w:t xml:space="preserve"> (item 3 da pauta)</w:t>
      </w:r>
      <w:r w:rsidRPr="005B3610">
        <w:rPr>
          <w:b/>
        </w:rPr>
        <w:t xml:space="preserve">: </w:t>
      </w:r>
      <w:r w:rsidR="004F7B50">
        <w:t>Em função da troca do Secretário Estadual de Meio Ambiente, o coordenador José Walter Figueiredo Silva foi substituído pela Analista Ambiental Danielle Julião, que fez a apresentação geral do Programa Município Verde Azul. A apresentação será disponibilizada para todos os membros da CT-RN, e resumidamente buscou-se afirmar que o programa dialoga com um amplo universo de atores e que tem procurado exigir dos municípios que as ações passem a ser contínuas, que se crie um ritmo de mudança. São 10 diretivas</w:t>
      </w:r>
      <w:r w:rsidR="00815A63">
        <w:t xml:space="preserve">: (1) município sustentável, (2) estrutura e educação ambiental, (3) conselho ambiental, (4) biodiversidade, (5) água, (6) solo, (7) ar, (8) arborização urbana, (9) esgoto e (10) resíduos. Há também um item aberto para pró-atividade. Estão incluídos na estratégia do programa a municipalização do licenciamento e </w:t>
      </w:r>
      <w:r w:rsidR="00815A63">
        <w:lastRenderedPageBreak/>
        <w:t xml:space="preserve">a articulação intermunicipal. Pretende-se adotar um formato com ciclos de 4 anos, evitando-se que as mudanças ocorram em curto espaços de tempo e atrapalhem os planejamento no município. Divulgação, transparência e capacitação, além da cobrança por uma tomada de decisões através dos conselhos municipais (COMDEMA) são pontos importantes. </w:t>
      </w:r>
      <w:r w:rsidR="001D578E">
        <w:t xml:space="preserve">O desenvolvimento proposto não é só ambiental mas também inclui aumento de renda e empregos. O município defini seus limites. </w:t>
      </w:r>
      <w:r w:rsidR="00815A63">
        <w:t>Há 3 datas importantes para pré-certificação, sendo a primeira em junho com nota de corte 25</w:t>
      </w:r>
      <w:r w:rsidR="001D578E">
        <w:t xml:space="preserve"> (premiação por diretiva)</w:t>
      </w:r>
      <w:r w:rsidR="00815A63">
        <w:t xml:space="preserve">, em setembro com nota de corte 50 </w:t>
      </w:r>
      <w:r w:rsidR="001D578E">
        <w:t xml:space="preserve">(premiação por diretiva) </w:t>
      </w:r>
      <w:r w:rsidR="00815A63">
        <w:t>e avaliação final em dezembro com nota de corte mínima de 8</w:t>
      </w:r>
      <w:r w:rsidR="001D578E">
        <w:t xml:space="preserve"> (todas as diretivas)</w:t>
      </w:r>
      <w:r w:rsidR="00815A63">
        <w:t xml:space="preserve">. O Dr. Ivan comentou sobre a obrigatoriedade dada pela constituição paulista para elaboração dos Planos Diretores dos Municípios, independente de tamanho. </w:t>
      </w:r>
      <w:r w:rsidR="00815A63">
        <w:rPr>
          <w:b/>
        </w:rPr>
        <w:t>7</w:t>
      </w:r>
      <w:r w:rsidR="00815A63" w:rsidRPr="005B3610">
        <w:rPr>
          <w:b/>
        </w:rPr>
        <w:t>. P</w:t>
      </w:r>
      <w:r w:rsidR="00815A63">
        <w:rPr>
          <w:b/>
        </w:rPr>
        <w:t xml:space="preserve">alestra: Programa Município Verde Azul - Pagamentos por Serviços Ambientais, Dylan Rocha, especialista ambiental da CBRN / DDS da Secretaria de Estado de Meio Ambiente (item </w:t>
      </w:r>
      <w:r w:rsidR="00033629">
        <w:rPr>
          <w:b/>
        </w:rPr>
        <w:t>4</w:t>
      </w:r>
      <w:r w:rsidR="00815A63">
        <w:rPr>
          <w:b/>
        </w:rPr>
        <w:t xml:space="preserve"> da pauta)</w:t>
      </w:r>
      <w:r w:rsidR="00815A63" w:rsidRPr="005B3610">
        <w:rPr>
          <w:b/>
        </w:rPr>
        <w:t xml:space="preserve">: </w:t>
      </w:r>
      <w:r w:rsidR="00815A63">
        <w:t xml:space="preserve">A palestra também será disponibilizada para todos os membros da CT-RN, sendo o tema tratado para áreas rurais, urbanas e em Águas Marinhas e Costeiras. </w:t>
      </w:r>
      <w:r w:rsidR="001D578E">
        <w:t>O</w:t>
      </w:r>
      <w:r w:rsidR="001D578E" w:rsidRPr="001D578E">
        <w:t xml:space="preserve"> </w:t>
      </w:r>
      <w:r w:rsidR="001D578E" w:rsidRPr="001D578E">
        <w:rPr>
          <w:bCs/>
        </w:rPr>
        <w:t>PSA é um instrumento econômico (ferramenta) que busca incentivar por meio de remuneração atividades que não comprometam a qualidade dos serviços ecossistêmicos.</w:t>
      </w:r>
      <w:r w:rsidR="001D578E">
        <w:rPr>
          <w:bCs/>
        </w:rPr>
        <w:t xml:space="preserve"> </w:t>
      </w:r>
      <w:r w:rsidR="00815A63">
        <w:t>Lembrou que o programa procura ampliar a discussão do tema para atender e permitir que todos os municípios possa participar desta ação independente da sua localização geográfica e características rurais e urbanas. O conceito abrange o pagamento propriamente dito, em espécie, bem como qualquer ação de contrapartida que</w:t>
      </w:r>
      <w:r w:rsidR="00A92C45">
        <w:t xml:space="preserve"> seja propiciados aos beneficiados. Lembrou-se aqui a necessidade de discutirmos com a ARES PCJ as questões ligadas a cobrança de valores nas contas de </w:t>
      </w:r>
      <w:r w:rsidR="00A92C45" w:rsidRPr="001D578E">
        <w:t xml:space="preserve">água e esgoto para propiciar a perpetuação dos programas de PSA nos municípios. </w:t>
      </w:r>
      <w:r w:rsidR="001D578E">
        <w:t xml:space="preserve">A palestra foi bastante ilustrativa e didática sobre como propor um projeto de PSA para o município. </w:t>
      </w:r>
      <w:r w:rsidR="001D578E">
        <w:rPr>
          <w:b/>
        </w:rPr>
        <w:t>8</w:t>
      </w:r>
      <w:r w:rsidR="001D578E" w:rsidRPr="005B3610">
        <w:rPr>
          <w:b/>
        </w:rPr>
        <w:t>. P</w:t>
      </w:r>
      <w:r w:rsidR="001D578E">
        <w:rPr>
          <w:b/>
        </w:rPr>
        <w:t>alestra: Protocolo Agroecológico, Araci</w:t>
      </w:r>
      <w:r w:rsidR="00033629">
        <w:rPr>
          <w:b/>
        </w:rPr>
        <w:t xml:space="preserve"> Kamiyama</w:t>
      </w:r>
      <w:r w:rsidR="001D578E">
        <w:rPr>
          <w:b/>
        </w:rPr>
        <w:t xml:space="preserve">, </w:t>
      </w:r>
      <w:r w:rsidR="00033629">
        <w:rPr>
          <w:b/>
        </w:rPr>
        <w:t>analista</w:t>
      </w:r>
      <w:r w:rsidR="001D578E">
        <w:rPr>
          <w:b/>
        </w:rPr>
        <w:t xml:space="preserve"> ambiental da CBRN / DDS da Secretaria de Estado de Meio Ambiente (item </w:t>
      </w:r>
      <w:r w:rsidR="00033629">
        <w:rPr>
          <w:b/>
        </w:rPr>
        <w:t>5</w:t>
      </w:r>
      <w:r w:rsidR="001D578E">
        <w:rPr>
          <w:b/>
        </w:rPr>
        <w:t xml:space="preserve"> da pauta)</w:t>
      </w:r>
      <w:r w:rsidR="001D578E" w:rsidRPr="005B3610">
        <w:rPr>
          <w:b/>
        </w:rPr>
        <w:t xml:space="preserve">: </w:t>
      </w:r>
      <w:r w:rsidR="001D578E">
        <w:t>A palestra também será disponibilizada para todos os membros da CT-RN</w:t>
      </w:r>
      <w:r w:rsidR="00033629">
        <w:t xml:space="preserve">, não sendo parte integrante do PMVA, mas segundo a palestrante, pode ser um grande incentivo para a transição das mudanças nos atuais modelos de produção. Trata de auxiliar na mudança do convencional para o orgânico e as suas fases intermediárias (pré-manejo orgânico) por um período de até 5 anos (Lei 10.831/2003, Decreto 6.323/2007 e demais instruções normativas).  Inclui uso racional e reaproveitamento da água e saneamento rural. Tem interface com os programas de compras do governo ou compras públicas (PPAIS), feiras agroecológicas, interação </w:t>
      </w:r>
      <w:r w:rsidR="00033629">
        <w:lastRenderedPageBreak/>
        <w:t xml:space="preserve">com a extensão rural (CATI e ITESP). No site da </w:t>
      </w:r>
      <w:proofErr w:type="spellStart"/>
      <w:r w:rsidR="00033629">
        <w:t>Codeagro</w:t>
      </w:r>
      <w:proofErr w:type="spellEnd"/>
      <w:r w:rsidR="00033629">
        <w:t xml:space="preserve"> podem ser obtidas informações </w:t>
      </w:r>
      <w:r w:rsidR="00033629" w:rsidRPr="00033629">
        <w:rPr>
          <w:i/>
        </w:rPr>
        <w:t>(www.codeagro.sp.gov.br/</w:t>
      </w:r>
      <w:r w:rsidR="00033629">
        <w:rPr>
          <w:i/>
        </w:rPr>
        <w:t xml:space="preserve"> </w:t>
      </w:r>
      <w:proofErr w:type="spellStart"/>
      <w:r w:rsidR="00033629" w:rsidRPr="00033629">
        <w:rPr>
          <w:i/>
        </w:rPr>
        <w:t>fichas-agroecológicas</w:t>
      </w:r>
      <w:proofErr w:type="spellEnd"/>
      <w:r w:rsidR="00B00739">
        <w:rPr>
          <w:i/>
        </w:rPr>
        <w:t xml:space="preserve"> </w:t>
      </w:r>
      <w:r w:rsidR="00033629" w:rsidRPr="00033629">
        <w:rPr>
          <w:i/>
        </w:rPr>
        <w:t>/protocolo-transição)</w:t>
      </w:r>
      <w:r w:rsidR="00033629">
        <w:rPr>
          <w:i/>
        </w:rPr>
        <w:t xml:space="preserve">. </w:t>
      </w:r>
      <w:r w:rsidR="00033629" w:rsidRPr="00033629">
        <w:t>Há uma Política Estadual de Agroecologia e Produção Orgânica (PL 236/2017) sendo discutida.</w:t>
      </w:r>
      <w:r w:rsidR="00033629">
        <w:t xml:space="preserve"> </w:t>
      </w:r>
      <w:r w:rsidR="00510850">
        <w:rPr>
          <w:b/>
        </w:rPr>
        <w:t>9</w:t>
      </w:r>
      <w:r w:rsidR="002377D5" w:rsidRPr="00697634">
        <w:rPr>
          <w:b/>
        </w:rPr>
        <w:t xml:space="preserve">. </w:t>
      </w:r>
      <w:r w:rsidR="00510850">
        <w:rPr>
          <w:b/>
        </w:rPr>
        <w:t xml:space="preserve">Palavra aberta (Item 6 de </w:t>
      </w:r>
      <w:r w:rsidR="00510850" w:rsidRPr="003E3DB0">
        <w:rPr>
          <w:b/>
        </w:rPr>
        <w:t>pauta)</w:t>
      </w:r>
      <w:r w:rsidR="00522307" w:rsidRPr="003E3DB0">
        <w:rPr>
          <w:b/>
        </w:rPr>
        <w:t xml:space="preserve">: </w:t>
      </w:r>
      <w:r w:rsidR="00D53C82">
        <w:t xml:space="preserve">Com o intuito de fomentar uma discussão sobre os pontos positivos e a melhorar numa possível parceria entre o PMVA, Protocolo Agroecológico e Comitês de Bacias PCJ, foi aberta a palavra. O Dr. Rodrigo (GAEMA Campinas) comentou sobre a necessidade do ranking constar todos os municípios e uma divisão regional coincidente com as UGRES (20 bacias hidrográficas), ou seja, a mesma divisão territorial, distribuindo os técnicos que avaliam os municípios para uma ou duas bacias. Lembrou do FECOP, que é um Fundo Estadual de Combate e Controle da Poluição. O uso do CAR e do PRA de forma concomitante na avaliações. </w:t>
      </w:r>
      <w:r w:rsidR="003E3DB0">
        <w:rPr>
          <w:lang w:eastAsia="en-US"/>
        </w:rPr>
        <w:t xml:space="preserve">Comentário do Dr. Ivan Castanheira (MP - GAEMA Piracicaba): </w:t>
      </w:r>
      <w:r w:rsidR="003E3DB0" w:rsidRPr="003E3DB0">
        <w:rPr>
          <w:lang w:eastAsia="en-US"/>
        </w:rPr>
        <w:t xml:space="preserve">Em linha gerais, </w:t>
      </w:r>
      <w:r w:rsidR="003E3DB0">
        <w:rPr>
          <w:lang w:eastAsia="en-US"/>
        </w:rPr>
        <w:t>comentou</w:t>
      </w:r>
      <w:r w:rsidR="003E3DB0" w:rsidRPr="003E3DB0">
        <w:rPr>
          <w:lang w:eastAsia="en-US"/>
        </w:rPr>
        <w:t xml:space="preserve"> que o PMVA deveria </w:t>
      </w:r>
      <w:r w:rsidR="00D53C82">
        <w:rPr>
          <w:lang w:eastAsia="en-US"/>
        </w:rPr>
        <w:t>a</w:t>
      </w:r>
      <w:r w:rsidR="003E3DB0" w:rsidRPr="003E3DB0">
        <w:rPr>
          <w:lang w:eastAsia="en-US"/>
        </w:rPr>
        <w:t>pontar, de maneira mais incisiva, as ações municipais voltadas para o reflorestamento de APP</w:t>
      </w:r>
      <w:r w:rsidR="00D53C82">
        <w:rPr>
          <w:lang w:eastAsia="en-US"/>
        </w:rPr>
        <w:t>s</w:t>
      </w:r>
      <w:r w:rsidR="003E3DB0" w:rsidRPr="003E3DB0">
        <w:rPr>
          <w:lang w:eastAsia="en-US"/>
        </w:rPr>
        <w:t xml:space="preserve"> de cursos d´água e nascentes, bem como haver incentivos tributários no mesmo sentido. Por outro lado, os Municípios poderiam implantar, por Lei Municipal, o Pagamento por Serviços Ambientais (PSA), o que também poderá ser pontuado no PMVA.A presença de membros dos Municípios em reuniões dos Comitês e das Câmaras Técnicas pertinentes, também poderiam ser pontuadas pelo próprio Comitê, como critério de verbas da cobrança, como forma de incentivo à maior participação, adoção das técnicas e critérios discutidos, profissionalizando a gestão dos recursos hídricos.</w:t>
      </w:r>
      <w:r w:rsidR="00D53C82">
        <w:rPr>
          <w:lang w:eastAsia="en-US"/>
        </w:rPr>
        <w:t xml:space="preserve"> </w:t>
      </w:r>
      <w:r w:rsidR="003E3DB0">
        <w:t xml:space="preserve">A Sra. Maria Eugênia Martins </w:t>
      </w:r>
      <w:r w:rsidR="00D53C82">
        <w:t xml:space="preserve">(Agência de Bacias PCJ) </w:t>
      </w:r>
      <w:r w:rsidR="003E3DB0">
        <w:t>colocou para a palestrante Danielle quais seriam as diretivas do Programa Município Verde Azul que estão mais diretamente ligadas à recuperação florestal. Na diretiva "Biodiversidade" é possível encaixar os projetos de recuperação de mananciais. E na diretiva "Água" há a possibilidade de recuperação das nascentes. Também sugeriu que os municípios que já tenham o</w:t>
      </w:r>
      <w:r w:rsidR="003E3DB0">
        <w:rPr>
          <w:b/>
          <w:bCs/>
        </w:rPr>
        <w:t xml:space="preserve"> </w:t>
      </w:r>
      <w:r w:rsidR="003E3DB0" w:rsidRPr="003E3DB0">
        <w:rPr>
          <w:bCs/>
        </w:rPr>
        <w:t xml:space="preserve">Plano Municipal de Recursos Hídricos </w:t>
      </w:r>
      <w:r w:rsidR="003E3DB0" w:rsidRPr="003E3DB0">
        <w:t>tenh</w:t>
      </w:r>
      <w:r w:rsidR="003E3DB0">
        <w:t>am alguns pontos contados. </w:t>
      </w:r>
      <w:r w:rsidR="003E3DB0" w:rsidRPr="003E3DB0">
        <w:rPr>
          <w:rFonts w:eastAsiaTheme="minorHAnsi"/>
          <w:lang w:eastAsia="en-US"/>
        </w:rPr>
        <w:t xml:space="preserve">Foram comentários e sugestões do Sr. Juliano Braga (PM de Campinas): 1) PMVA: </w:t>
      </w:r>
      <w:r w:rsidR="003E3DB0" w:rsidRPr="003E3DB0">
        <w:rPr>
          <w:color w:val="000000"/>
        </w:rPr>
        <w:t xml:space="preserve">Ao fazermos um levantamento dos 16 municípios que participam da CT-RN e obtiveram nota de corte (25 pontos) para 1ª pré-certificação do PMVA no ciclo 2017, identificamos apenas 5 nessa situação (Campinas, Jaguariúna, Jundiaí, Limeira e Salto). </w:t>
      </w:r>
      <w:r w:rsidR="003E3DB0" w:rsidRPr="003E3DB0">
        <w:rPr>
          <w:rStyle w:val="Forte"/>
          <w:b w:val="0"/>
          <w:color w:val="000000"/>
        </w:rPr>
        <w:t xml:space="preserve">Vocês chegaram a fazer uma avaliação ou leitura desse baixo desempenho/adesão dos municípios do PCJ no PMVA? </w:t>
      </w:r>
      <w:r w:rsidR="003E3DB0" w:rsidRPr="003E3DB0">
        <w:rPr>
          <w:color w:val="000000"/>
        </w:rPr>
        <w:t xml:space="preserve">b) Recebemos do PMVA por e-mail um documento intitulado “Arcabouço Legal Mínimo Necessário a Gestão Ambiental do Município VerdeAzul”. Nele consta uma lista de leis que o PMVA exige que o município institua. O que </w:t>
      </w:r>
      <w:r w:rsidR="003E3DB0" w:rsidRPr="003E3DB0">
        <w:rPr>
          <w:color w:val="000000"/>
        </w:rPr>
        <w:lastRenderedPageBreak/>
        <w:t xml:space="preserve">nos preocupou é uma observação no final da lista que diz que: “para efeito de certificação o marco legal </w:t>
      </w:r>
      <w:r w:rsidR="003E3DB0" w:rsidRPr="003E3DB0">
        <w:rPr>
          <w:rStyle w:val="Forte"/>
          <w:b w:val="0"/>
          <w:color w:val="000000"/>
          <w:u w:val="single"/>
        </w:rPr>
        <w:t>deve ser completo</w:t>
      </w:r>
      <w:r w:rsidR="003E3DB0" w:rsidRPr="003E3DB0">
        <w:rPr>
          <w:color w:val="000000"/>
        </w:rPr>
        <w:t xml:space="preserve">, a ausência de uma lei fará com que fique suspensa a certificação até que seja providenciada a lei faltante”. Acreditamos que esse tipo de exigência focada no ato normativo em si prejudica a participação dos municípios, pois não considera a implantação de ações previstas nos planos por exemplo, mesmo que instituídos por Decreto e elaborados com ampla participação social. </w:t>
      </w:r>
      <w:r w:rsidR="003E3DB0" w:rsidRPr="003E3DB0">
        <w:rPr>
          <w:rStyle w:val="Forte"/>
          <w:b w:val="0"/>
          <w:color w:val="000000"/>
        </w:rPr>
        <w:t>Nesse sentido, reforçando a fala do colega do Ministério Público, sugerimos que as propostas do PMVA sejam pautadas mais nas metas e resultados das políticas públicas do que na forma de instituí-las.</w:t>
      </w:r>
      <w:r w:rsidR="003E3DB0" w:rsidRPr="003E3DB0">
        <w:rPr>
          <w:rStyle w:val="Forte"/>
          <w:color w:val="000000"/>
        </w:rPr>
        <w:t xml:space="preserve"> </w:t>
      </w:r>
      <w:r w:rsidR="003E3DB0" w:rsidRPr="003E3DB0">
        <w:rPr>
          <w:color w:val="000000"/>
        </w:rPr>
        <w:t xml:space="preserve">c) As diretivas têm sofrido alterações/modificações desde a divulgação dos critérios em março desse ano até o momento. Anterior à </w:t>
      </w:r>
      <w:r w:rsidR="003E3DB0" w:rsidRPr="003E3DB0">
        <w:rPr>
          <w:rStyle w:val="Forte"/>
          <w:b w:val="0"/>
          <w:color w:val="000000"/>
          <w:u w:val="single"/>
        </w:rPr>
        <w:t>Resolução SMA nº 44 de 05 de Junho de 2017</w:t>
      </w:r>
      <w:r w:rsidR="003E3DB0" w:rsidRPr="003E3DB0">
        <w:rPr>
          <w:rStyle w:val="Forte"/>
          <w:color w:val="000000"/>
          <w:u w:val="single"/>
        </w:rPr>
        <w:t xml:space="preserve"> </w:t>
      </w:r>
      <w:r w:rsidR="003E3DB0" w:rsidRPr="003E3DB0">
        <w:rPr>
          <w:color w:val="000000"/>
        </w:rPr>
        <w:t xml:space="preserve">e após a publicação desta, houveram várias modificações/inclusões de critérios nas diretivas que não estavam previstas no planejamento inicial do município. Esse tipo de situação gera uma insegurança jurídica, pois a Resolução foi publicada tardiamente e, após instituída, o PMVA alterou critérios sem atualizá-la. Essa prática prejudicou nossa estratégia de ações, a qual envolve articulações com várias pastas e atores da Prefeitura. </w:t>
      </w:r>
      <w:r w:rsidR="003E3DB0" w:rsidRPr="003E3DB0">
        <w:rPr>
          <w:rStyle w:val="Forte"/>
          <w:b w:val="0"/>
          <w:color w:val="000000"/>
        </w:rPr>
        <w:t>Assim, sugerimos, para melhoria do processo, que o PMVA considere publicar uma Resolução logo após o encerramento desse ciclo com validade de pelo menos uma gestão municipal (4 anos), tomando o cuidado para alterá-la somente quando necessário.</w:t>
      </w:r>
      <w:r w:rsidR="003E3DB0" w:rsidRPr="003E3DB0">
        <w:rPr>
          <w:rStyle w:val="Forte"/>
          <w:color w:val="000000"/>
        </w:rPr>
        <w:t xml:space="preserve"> </w:t>
      </w:r>
      <w:r w:rsidR="003E3DB0" w:rsidRPr="003E3DB0">
        <w:rPr>
          <w:color w:val="000000"/>
        </w:rPr>
        <w:t xml:space="preserve"> 2 PSA: Campinas possui um Programa de Pagamento por Serviços Ambientais (PSA) instituído por lei em 2015, que prevê alguns subprogramas. Estrategicamente optou-se por regulamentar inicialmente os Subprogramas Água e Solo, por meio de Decreto e Resolução. O PSA possui também um Conselho Diretor próprio e atuante, com Regimento Interno aprovado. No momento está aberto o Edital de Chamamento Público para seleção dos provedores de serviços ambientais nas áreas prioritárias definidas pelo Programa. Como um dos critérios para que os provedores se habilitem no Programa é a exigência de que as propriedades estejam inscritas no CAR, e considerando que as informações inseridas nele estão em processo de validação pelo Estado, e que o município irá elaborar projeto individual para cada propriedade habilitada, pergunto: </w:t>
      </w:r>
      <w:r w:rsidR="003E3DB0" w:rsidRPr="003E3DB0">
        <w:rPr>
          <w:rStyle w:val="Forte"/>
          <w:b w:val="0"/>
          <w:color w:val="000000"/>
        </w:rPr>
        <w:t>Há possibilidade do Estado priorizar a validação do CAR das propriedades que se habilitarem e que estejam inseridas nas áreas prioritárias do PSA Campinas? É possível o Estado firmar algum tipo de parceria/termo de cooperação para que o município tenha maior autonomia na elaboração do projeto, mesmo que o CAR da propriedade ainda não esteja validado? 3) Protocolo Agroecológico:</w:t>
      </w:r>
      <w:r w:rsidR="003E3DB0" w:rsidRPr="003E3DB0">
        <w:rPr>
          <w:rStyle w:val="Forte"/>
          <w:color w:val="000000"/>
        </w:rPr>
        <w:t xml:space="preserve"> </w:t>
      </w:r>
      <w:r w:rsidR="003E3DB0" w:rsidRPr="003E3DB0">
        <w:rPr>
          <w:color w:val="000000"/>
        </w:rPr>
        <w:t xml:space="preserve">Foi mencionado um </w:t>
      </w:r>
      <w:proofErr w:type="spellStart"/>
      <w:r w:rsidR="003E3DB0" w:rsidRPr="003E3DB0">
        <w:rPr>
          <w:i/>
          <w:color w:val="000000"/>
        </w:rPr>
        <w:t>check</w:t>
      </w:r>
      <w:r w:rsidR="003E3DB0">
        <w:rPr>
          <w:i/>
          <w:color w:val="000000"/>
        </w:rPr>
        <w:t>-</w:t>
      </w:r>
      <w:r w:rsidR="003E3DB0" w:rsidRPr="003E3DB0">
        <w:rPr>
          <w:i/>
          <w:color w:val="000000"/>
        </w:rPr>
        <w:t>list</w:t>
      </w:r>
      <w:proofErr w:type="spellEnd"/>
      <w:r w:rsidR="003E3DB0" w:rsidRPr="003E3DB0">
        <w:rPr>
          <w:color w:val="000000"/>
        </w:rPr>
        <w:t xml:space="preserve"> elaborado pela CBRN para certificar se a propriedade já pode ser </w:t>
      </w:r>
      <w:r w:rsidR="003E3DB0" w:rsidRPr="003E3DB0">
        <w:rPr>
          <w:color w:val="000000"/>
        </w:rPr>
        <w:lastRenderedPageBreak/>
        <w:t>considerada em transição agroecológica ou não.</w:t>
      </w:r>
      <w:r w:rsidR="003E3DB0" w:rsidRPr="003E3DB0">
        <w:rPr>
          <w:rStyle w:val="Forte"/>
          <w:color w:val="000000"/>
        </w:rPr>
        <w:t xml:space="preserve"> </w:t>
      </w:r>
      <w:r w:rsidR="003E3DB0" w:rsidRPr="003E3DB0">
        <w:rPr>
          <w:rStyle w:val="Forte"/>
          <w:b w:val="0"/>
          <w:color w:val="000000"/>
        </w:rPr>
        <w:t>Gostaria de saber se essa planilha está disponível no site ou caso não, se é possível disponibilizá-la aos municípios interessados.</w:t>
      </w:r>
      <w:r w:rsidR="00D53C82">
        <w:rPr>
          <w:rStyle w:val="Forte"/>
          <w:b w:val="0"/>
          <w:color w:val="000000"/>
        </w:rPr>
        <w:t xml:space="preserve"> O Eng. Luiz Sertório Teixeira (Fundação Florestal) comentou sobre a importância de uso dos índices automáticos da Cobertura Florestal (Inventário) nas avaliações do programa. São dados mais atualizados para as avaliações. O Sr. Francisco Antonio Moschini (Consórcio Piraí e INEVAT), representado a sociedade civil fez uma dura crítica a Secretaria Estadual de meio Ambiente  em relação a extinção da Coordenadoria de Educação Ambiental, entendendo ser esta ação extremamente negativa para os avanços na proteção ambiental. </w:t>
      </w:r>
      <w:r w:rsidR="00D53C82" w:rsidRPr="00D53C82">
        <w:rPr>
          <w:rStyle w:val="Forte"/>
          <w:color w:val="000000"/>
        </w:rPr>
        <w:t>10.</w:t>
      </w:r>
      <w:r w:rsidR="00D53C82">
        <w:rPr>
          <w:rStyle w:val="Forte"/>
          <w:b w:val="0"/>
          <w:color w:val="000000"/>
        </w:rPr>
        <w:t xml:space="preserve"> </w:t>
      </w:r>
      <w:r w:rsidR="00114F3D" w:rsidRPr="00480A2A">
        <w:rPr>
          <w:b/>
        </w:rPr>
        <w:t>Encerramento</w:t>
      </w:r>
      <w:r w:rsidR="00D53C82">
        <w:rPr>
          <w:b/>
        </w:rPr>
        <w:t xml:space="preserve"> </w:t>
      </w:r>
      <w:r w:rsidR="008B6753">
        <w:rPr>
          <w:b/>
        </w:rPr>
        <w:t>(item 7 da pauta)</w:t>
      </w:r>
      <w:r w:rsidR="00114F3D" w:rsidRPr="00480A2A">
        <w:rPr>
          <w:b/>
        </w:rPr>
        <w:t xml:space="preserve">: </w:t>
      </w:r>
      <w:r w:rsidR="005B3610" w:rsidRPr="00480A2A">
        <w:t>Nada mais havendo a tratar, a</w:t>
      </w:r>
      <w:r w:rsidR="00114F3D" w:rsidRPr="00480A2A">
        <w:t xml:space="preserve"> Sr. </w:t>
      </w:r>
      <w:r w:rsidR="00075953" w:rsidRPr="00480A2A">
        <w:t>João</w:t>
      </w:r>
      <w:r w:rsidR="00114F3D" w:rsidRPr="00480A2A">
        <w:t xml:space="preserve"> </w:t>
      </w:r>
      <w:r w:rsidR="00C26ED8">
        <w:t xml:space="preserve">Demarchi (IZ/APTA/SAA) </w:t>
      </w:r>
      <w:r w:rsidR="00114F3D" w:rsidRPr="00480A2A">
        <w:t>agradeceu a presença de todos</w:t>
      </w:r>
      <w:r w:rsidR="008B6753">
        <w:t>, em especial aos palestrantes, e que acredita ter sido uma excelente reunião</w:t>
      </w:r>
      <w:r w:rsidR="00533DE1">
        <w:t xml:space="preserve">, </w:t>
      </w:r>
      <w:r w:rsidR="008B6753">
        <w:t xml:space="preserve">gerando boas expectativas futuras, </w:t>
      </w:r>
      <w:r w:rsidR="007A5D5B" w:rsidRPr="00480A2A">
        <w:t>dando em seguida</w:t>
      </w:r>
      <w:r w:rsidR="008B6753">
        <w:t xml:space="preserve"> (13 h)</w:t>
      </w:r>
      <w:r w:rsidR="007A5D5B" w:rsidRPr="00480A2A">
        <w:t xml:space="preserve"> </w:t>
      </w:r>
      <w:r w:rsidR="00114F3D" w:rsidRPr="00480A2A">
        <w:t>por encerrada a reunião</w:t>
      </w:r>
      <w:bookmarkStart w:id="0" w:name="_GoBack"/>
      <w:bookmarkEnd w:id="0"/>
      <w:r w:rsidR="008B6753">
        <w:t xml:space="preserve"> desejando bom retorno a todos</w:t>
      </w:r>
      <w:r w:rsidR="00114F3D" w:rsidRPr="00480A2A">
        <w:t>.</w:t>
      </w:r>
    </w:p>
    <w:p w:rsidR="00045B1F" w:rsidRPr="00480A2A" w:rsidRDefault="00045B1F" w:rsidP="00045B1F">
      <w:pPr>
        <w:autoSpaceDE w:val="0"/>
        <w:autoSpaceDN w:val="0"/>
        <w:adjustRightInd w:val="0"/>
        <w:jc w:val="both"/>
      </w:pPr>
    </w:p>
    <w:p w:rsidR="002F2B10" w:rsidRPr="00480A2A" w:rsidRDefault="002F2B10" w:rsidP="00045B1F">
      <w:pPr>
        <w:autoSpaceDE w:val="0"/>
        <w:autoSpaceDN w:val="0"/>
        <w:adjustRightInd w:val="0"/>
        <w:jc w:val="both"/>
      </w:pPr>
    </w:p>
    <w:p w:rsidR="00A1417F" w:rsidRDefault="00A1417F" w:rsidP="005B3610">
      <w:pPr>
        <w:ind w:left="-284"/>
        <w:jc w:val="center"/>
      </w:pPr>
    </w:p>
    <w:p w:rsidR="008B6753" w:rsidRPr="00480A2A" w:rsidRDefault="008B6753" w:rsidP="005B3610">
      <w:pPr>
        <w:ind w:left="-284"/>
        <w:jc w:val="center"/>
      </w:pPr>
    </w:p>
    <w:p w:rsidR="001005CD" w:rsidRDefault="001005CD" w:rsidP="005B3610">
      <w:pPr>
        <w:ind w:left="-284"/>
        <w:jc w:val="center"/>
      </w:pPr>
    </w:p>
    <w:p w:rsidR="00C30E31" w:rsidRDefault="00C30E31" w:rsidP="005B3610">
      <w:pPr>
        <w:ind w:left="-284"/>
        <w:jc w:val="center"/>
      </w:pPr>
    </w:p>
    <w:p w:rsidR="003C7312" w:rsidRPr="00303BC4" w:rsidRDefault="00692637" w:rsidP="005B3610">
      <w:pPr>
        <w:ind w:left="-284"/>
        <w:jc w:val="center"/>
      </w:pPr>
      <w:r>
        <w:t>João José Assumpção de Abreu Demarchi</w:t>
      </w:r>
      <w:r w:rsidR="003C7312" w:rsidRPr="00303BC4">
        <w:t xml:space="preserve">                                Coordenador da CT-</w:t>
      </w:r>
      <w:r>
        <w:t>RN</w:t>
      </w:r>
    </w:p>
    <w:p w:rsidR="003C7312" w:rsidRDefault="003C7312" w:rsidP="005B3610">
      <w:pPr>
        <w:ind w:left="-284"/>
        <w:jc w:val="center"/>
      </w:pPr>
    </w:p>
    <w:p w:rsidR="00114F3D" w:rsidRPr="00303BC4" w:rsidRDefault="00114F3D" w:rsidP="005B3610">
      <w:pPr>
        <w:ind w:left="-284"/>
        <w:jc w:val="center"/>
      </w:pPr>
    </w:p>
    <w:p w:rsidR="003C7312" w:rsidRDefault="003C7312" w:rsidP="005B3610">
      <w:pPr>
        <w:ind w:left="-284"/>
        <w:jc w:val="center"/>
      </w:pPr>
    </w:p>
    <w:p w:rsidR="008B6753" w:rsidRDefault="008B6753" w:rsidP="005B3610">
      <w:pPr>
        <w:ind w:left="-284"/>
        <w:jc w:val="center"/>
      </w:pPr>
    </w:p>
    <w:p w:rsidR="00A1417F" w:rsidRDefault="00A1417F" w:rsidP="005B3610">
      <w:pPr>
        <w:ind w:left="-284"/>
        <w:jc w:val="center"/>
      </w:pPr>
    </w:p>
    <w:p w:rsidR="00C30E31" w:rsidRPr="00303BC4" w:rsidRDefault="00C30E31" w:rsidP="005B3610">
      <w:pPr>
        <w:ind w:left="-284"/>
        <w:jc w:val="center"/>
      </w:pPr>
    </w:p>
    <w:p w:rsidR="00692637" w:rsidRDefault="00692637" w:rsidP="005B3610">
      <w:pPr>
        <w:ind w:left="-284"/>
        <w:jc w:val="center"/>
      </w:pPr>
      <w:r>
        <w:t>Henrique Bellinaso</w:t>
      </w:r>
      <w:r w:rsidRPr="00CD63F0">
        <w:t xml:space="preserve"> </w:t>
      </w:r>
    </w:p>
    <w:p w:rsidR="003C7312" w:rsidRPr="00303BC4" w:rsidRDefault="005B3610" w:rsidP="005B3610">
      <w:pPr>
        <w:ind w:left="-284"/>
        <w:jc w:val="center"/>
      </w:pPr>
      <w:r>
        <w:t>Coordenador</w:t>
      </w:r>
      <w:r w:rsidR="0058112B">
        <w:t>-a</w:t>
      </w:r>
      <w:r w:rsidR="00CF14B9" w:rsidRPr="00303BC4">
        <w:t>djunt</w:t>
      </w:r>
      <w:r>
        <w:t>o</w:t>
      </w:r>
      <w:r w:rsidR="00CF14B9" w:rsidRPr="00303BC4">
        <w:t xml:space="preserve"> da</w:t>
      </w:r>
      <w:r w:rsidR="003C7312" w:rsidRPr="00303BC4">
        <w:t xml:space="preserve"> CT-</w:t>
      </w:r>
      <w:r w:rsidR="00692637">
        <w:t>RN</w:t>
      </w:r>
    </w:p>
    <w:p w:rsidR="003C7312" w:rsidRPr="00303BC4" w:rsidRDefault="003C7312" w:rsidP="005B3610">
      <w:pPr>
        <w:ind w:left="-284"/>
        <w:jc w:val="center"/>
      </w:pPr>
    </w:p>
    <w:p w:rsidR="00CF14B9" w:rsidRDefault="00CF14B9" w:rsidP="005B3610">
      <w:pPr>
        <w:ind w:left="-284"/>
        <w:jc w:val="center"/>
      </w:pPr>
    </w:p>
    <w:p w:rsidR="00A1417F" w:rsidRDefault="00A1417F" w:rsidP="005B3610">
      <w:pPr>
        <w:ind w:left="-284"/>
        <w:jc w:val="center"/>
      </w:pPr>
    </w:p>
    <w:p w:rsidR="008B6753" w:rsidRDefault="008B6753" w:rsidP="005B3610">
      <w:pPr>
        <w:ind w:left="-284"/>
        <w:jc w:val="center"/>
      </w:pPr>
    </w:p>
    <w:p w:rsidR="00C30E31" w:rsidRDefault="00C30E31" w:rsidP="005B3610">
      <w:pPr>
        <w:ind w:left="-284"/>
        <w:jc w:val="center"/>
      </w:pPr>
    </w:p>
    <w:p w:rsidR="001A32C7" w:rsidRDefault="001A32C7" w:rsidP="005B3610">
      <w:pPr>
        <w:ind w:left="-284"/>
        <w:jc w:val="center"/>
      </w:pPr>
    </w:p>
    <w:p w:rsidR="00692637" w:rsidRDefault="00692637" w:rsidP="005B3610">
      <w:pPr>
        <w:ind w:left="-284"/>
        <w:jc w:val="center"/>
      </w:pPr>
      <w:r>
        <w:t>Claudia Grabher</w:t>
      </w:r>
      <w:r w:rsidRPr="00CD63F0">
        <w:t xml:space="preserve"> </w:t>
      </w:r>
    </w:p>
    <w:p w:rsidR="001A32C7" w:rsidRDefault="001A32C7" w:rsidP="005B3610">
      <w:pPr>
        <w:ind w:left="-284"/>
        <w:jc w:val="center"/>
      </w:pPr>
      <w:r>
        <w:t>Secretária da CT-</w:t>
      </w:r>
      <w:r w:rsidR="00692637">
        <w:t>RN</w:t>
      </w:r>
    </w:p>
    <w:sectPr w:rsidR="001A32C7" w:rsidSect="00DD5A86">
      <w:headerReference w:type="default" r:id="rId7"/>
      <w:footerReference w:type="default" r:id="rId8"/>
      <w:type w:val="continuous"/>
      <w:pgSz w:w="12240" w:h="15840"/>
      <w:pgMar w:top="1418" w:right="851" w:bottom="1276" w:left="851" w:header="720" w:footer="720" w:gutter="0"/>
      <w:cols w:num="2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40" w:rsidRDefault="00312240">
      <w:r>
        <w:separator/>
      </w:r>
    </w:p>
  </w:endnote>
  <w:endnote w:type="continuationSeparator" w:id="0">
    <w:p w:rsidR="00312240" w:rsidRDefault="0031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1F" w:rsidRDefault="00045B1F">
    <w:pPr>
      <w:pStyle w:val="Rodap"/>
      <w:jc w:val="right"/>
    </w:pPr>
    <w:r>
      <w:rPr>
        <w:snapToGrid w:val="0"/>
      </w:rPr>
      <w:t xml:space="preserve">Página </w:t>
    </w:r>
    <w:r w:rsidR="003E12F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3E12F0">
      <w:rPr>
        <w:snapToGrid w:val="0"/>
      </w:rPr>
      <w:fldChar w:fldCharType="separate"/>
    </w:r>
    <w:r w:rsidR="008B6753">
      <w:rPr>
        <w:noProof/>
        <w:snapToGrid w:val="0"/>
      </w:rPr>
      <w:t>2</w:t>
    </w:r>
    <w:r w:rsidR="003E12F0">
      <w:rPr>
        <w:snapToGrid w:val="0"/>
      </w:rPr>
      <w:fldChar w:fldCharType="end"/>
    </w:r>
    <w:r>
      <w:rPr>
        <w:snapToGrid w:val="0"/>
      </w:rPr>
      <w:t xml:space="preserve"> de </w:t>
    </w:r>
    <w:r w:rsidR="003E12F0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3E12F0">
      <w:rPr>
        <w:snapToGrid w:val="0"/>
      </w:rPr>
      <w:fldChar w:fldCharType="separate"/>
    </w:r>
    <w:r w:rsidR="008B6753">
      <w:rPr>
        <w:noProof/>
        <w:snapToGrid w:val="0"/>
      </w:rPr>
      <w:t>4</w:t>
    </w:r>
    <w:r w:rsidR="003E12F0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40" w:rsidRDefault="00312240">
      <w:r>
        <w:separator/>
      </w:r>
    </w:p>
  </w:footnote>
  <w:footnote w:type="continuationSeparator" w:id="0">
    <w:p w:rsidR="00312240" w:rsidRDefault="00312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568"/>
      <w:gridCol w:w="992"/>
    </w:tblGrid>
    <w:tr w:rsidR="00045B1F" w:rsidRPr="00303BC4">
      <w:tc>
        <w:tcPr>
          <w:tcW w:w="9568" w:type="dxa"/>
        </w:tcPr>
        <w:p w:rsidR="00045B1F" w:rsidRPr="0058112B" w:rsidRDefault="00045B1F">
          <w:pPr>
            <w:pStyle w:val="Cabealho"/>
            <w:jc w:val="center"/>
            <w:rPr>
              <w:b/>
              <w:sz w:val="48"/>
              <w:szCs w:val="22"/>
            </w:rPr>
          </w:pPr>
          <w:r w:rsidRPr="0058112B">
            <w:rPr>
              <w:b/>
              <w:sz w:val="48"/>
              <w:szCs w:val="22"/>
            </w:rPr>
            <w:t>Comitês PCJ</w:t>
          </w:r>
        </w:p>
        <w:p w:rsidR="00045B1F" w:rsidRPr="00303BC4" w:rsidRDefault="00045B1F">
          <w:pPr>
            <w:pStyle w:val="Cabealho"/>
            <w:jc w:val="center"/>
            <w:rPr>
              <w:b/>
              <w:sz w:val="22"/>
              <w:szCs w:val="22"/>
            </w:rPr>
          </w:pPr>
          <w:r w:rsidRPr="00303BC4">
            <w:rPr>
              <w:sz w:val="22"/>
              <w:szCs w:val="22"/>
            </w:rPr>
            <w:t xml:space="preserve"> </w:t>
          </w:r>
          <w:r w:rsidRPr="0058112B">
            <w:rPr>
              <w:sz w:val="16"/>
              <w:szCs w:val="22"/>
            </w:rPr>
            <w:t>Criados e instalados segundo a Lei Estadual (SP) n</w:t>
          </w:r>
          <w:r w:rsidRPr="0058112B">
            <w:rPr>
              <w:sz w:val="16"/>
              <w:szCs w:val="22"/>
              <w:u w:val="single"/>
              <w:vertAlign w:val="superscript"/>
            </w:rPr>
            <w:t>o</w:t>
          </w:r>
          <w:r w:rsidRPr="0058112B">
            <w:rPr>
              <w:sz w:val="16"/>
              <w:szCs w:val="22"/>
            </w:rPr>
            <w:t xml:space="preserve"> 7.663/91(CBH-PCJ), a Lei Federal n</w:t>
          </w:r>
          <w:r w:rsidRPr="0058112B">
            <w:rPr>
              <w:sz w:val="16"/>
              <w:szCs w:val="22"/>
              <w:u w:val="single"/>
              <w:vertAlign w:val="superscript"/>
            </w:rPr>
            <w:t>o</w:t>
          </w:r>
          <w:r w:rsidRPr="0058112B">
            <w:rPr>
              <w:sz w:val="16"/>
              <w:szCs w:val="22"/>
            </w:rPr>
            <w:t xml:space="preserve"> 9.433/97 (PCJ FEDERAL) e a Lei Estadual (MG) nº 13.199/99 (CBH-PJ)</w:t>
          </w:r>
        </w:p>
      </w:tc>
      <w:tc>
        <w:tcPr>
          <w:tcW w:w="992" w:type="dxa"/>
        </w:tcPr>
        <w:p w:rsidR="00045B1F" w:rsidRPr="00303BC4" w:rsidRDefault="00652BED">
          <w:pPr>
            <w:pStyle w:val="Cabealho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600710" cy="573405"/>
                <wp:effectExtent l="19050" t="0" r="8890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B1F" w:rsidRPr="008657AC" w:rsidRDefault="00045B1F">
    <w:pPr>
      <w:pStyle w:val="Cabealho"/>
      <w:ind w:left="-567"/>
      <w:jc w:val="center"/>
      <w:rPr>
        <w:sz w:val="14"/>
        <w:szCs w:val="22"/>
      </w:rPr>
    </w:pPr>
  </w:p>
  <w:p w:rsidR="00045B1F" w:rsidRPr="00303BC4" w:rsidRDefault="00045B1F">
    <w:pPr>
      <w:pStyle w:val="Cabealho"/>
      <w:jc w:val="center"/>
      <w:rPr>
        <w:sz w:val="22"/>
        <w:szCs w:val="22"/>
      </w:rPr>
    </w:pPr>
    <w:r w:rsidRPr="00303BC4">
      <w:rPr>
        <w:sz w:val="22"/>
        <w:szCs w:val="22"/>
      </w:rPr>
      <w:t>CT-</w:t>
    </w:r>
    <w:r w:rsidR="00330554">
      <w:rPr>
        <w:sz w:val="22"/>
        <w:szCs w:val="22"/>
      </w:rPr>
      <w:t>RN</w:t>
    </w:r>
    <w:r w:rsidRPr="00303BC4">
      <w:rPr>
        <w:sz w:val="22"/>
        <w:szCs w:val="22"/>
      </w:rPr>
      <w:t xml:space="preserve">: CÂMARA TÉCNICA </w:t>
    </w:r>
    <w:r w:rsidR="00330554">
      <w:rPr>
        <w:sz w:val="22"/>
        <w:szCs w:val="22"/>
      </w:rPr>
      <w:t>DE CONSERVAÇÃO E PROTEÇÃO DOS RECURSOS NATURAIS</w:t>
    </w:r>
  </w:p>
  <w:p w:rsidR="00045B1F" w:rsidRPr="00303BC4" w:rsidRDefault="00F6596E">
    <w:pPr>
      <w:jc w:val="center"/>
      <w:rPr>
        <w:sz w:val="22"/>
        <w:szCs w:val="22"/>
      </w:rPr>
    </w:pPr>
    <w:r>
      <w:rPr>
        <w:sz w:val="22"/>
        <w:szCs w:val="22"/>
      </w:rPr>
      <w:t xml:space="preserve">Minuta da </w:t>
    </w:r>
    <w:r w:rsidR="00045B1F" w:rsidRPr="00303BC4">
      <w:rPr>
        <w:sz w:val="22"/>
        <w:szCs w:val="22"/>
      </w:rPr>
      <w:t xml:space="preserve">Ata da </w:t>
    </w:r>
    <w:r>
      <w:rPr>
        <w:sz w:val="22"/>
        <w:szCs w:val="22"/>
      </w:rPr>
      <w:t>6</w:t>
    </w:r>
    <w:r w:rsidR="00045B1F" w:rsidRPr="00303BC4">
      <w:rPr>
        <w:sz w:val="22"/>
        <w:szCs w:val="22"/>
      </w:rPr>
      <w:t>ª R</w:t>
    </w:r>
    <w:r w:rsidR="0058112B">
      <w:rPr>
        <w:sz w:val="22"/>
        <w:szCs w:val="22"/>
      </w:rPr>
      <w:t xml:space="preserve">eunião </w:t>
    </w:r>
    <w:r>
      <w:rPr>
        <w:sz w:val="22"/>
        <w:szCs w:val="22"/>
      </w:rPr>
      <w:t>Extrao</w:t>
    </w:r>
    <w:r w:rsidR="0058112B">
      <w:rPr>
        <w:sz w:val="22"/>
        <w:szCs w:val="22"/>
      </w:rPr>
      <w:t>rdinária da CT-</w:t>
    </w:r>
    <w:r w:rsidR="00330554">
      <w:rPr>
        <w:sz w:val="22"/>
        <w:szCs w:val="22"/>
      </w:rPr>
      <w:t>RN</w:t>
    </w:r>
    <w:r w:rsidR="0058112B">
      <w:rPr>
        <w:sz w:val="22"/>
        <w:szCs w:val="22"/>
      </w:rPr>
      <w:t xml:space="preserve"> -</w:t>
    </w:r>
    <w:r w:rsidR="00045B1F" w:rsidRPr="00303BC4">
      <w:rPr>
        <w:sz w:val="22"/>
        <w:szCs w:val="22"/>
      </w:rPr>
      <w:t xml:space="preserve"> </w:t>
    </w:r>
    <w:r>
      <w:rPr>
        <w:sz w:val="22"/>
        <w:szCs w:val="22"/>
      </w:rPr>
      <w:t>30</w:t>
    </w:r>
    <w:r w:rsidR="00045B1F" w:rsidRPr="00303BC4">
      <w:rPr>
        <w:sz w:val="22"/>
        <w:szCs w:val="22"/>
      </w:rPr>
      <w:t>/0</w:t>
    </w:r>
    <w:r>
      <w:rPr>
        <w:sz w:val="22"/>
        <w:szCs w:val="22"/>
      </w:rPr>
      <w:t>8</w:t>
    </w:r>
    <w:r w:rsidR="00045B1F" w:rsidRPr="00303BC4">
      <w:rPr>
        <w:sz w:val="22"/>
        <w:szCs w:val="22"/>
      </w:rPr>
      <w:t>/201</w:t>
    </w:r>
    <w:r w:rsidR="00062360">
      <w:rPr>
        <w:sz w:val="22"/>
        <w:szCs w:val="22"/>
      </w:rPr>
      <w:t>7</w:t>
    </w:r>
    <w:r w:rsidR="00045B1F" w:rsidRPr="00303BC4">
      <w:rPr>
        <w:sz w:val="22"/>
        <w:szCs w:val="22"/>
      </w:rPr>
      <w:t xml:space="preserve">- </w:t>
    </w:r>
    <w:r w:rsidR="00A93B8D">
      <w:rPr>
        <w:sz w:val="22"/>
        <w:szCs w:val="22"/>
      </w:rPr>
      <w:t>9-13 h</w:t>
    </w:r>
    <w:r w:rsidR="00045B1F" w:rsidRPr="00303BC4">
      <w:rPr>
        <w:sz w:val="22"/>
        <w:szCs w:val="22"/>
      </w:rPr>
      <w:t>.</w:t>
    </w:r>
  </w:p>
  <w:p w:rsidR="00045B1F" w:rsidRDefault="00A93B8D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Instituto de Zootecnia</w:t>
    </w:r>
    <w:r w:rsidR="0058112B">
      <w:rPr>
        <w:sz w:val="22"/>
        <w:szCs w:val="22"/>
      </w:rPr>
      <w:t xml:space="preserve"> – </w:t>
    </w:r>
    <w:r>
      <w:rPr>
        <w:sz w:val="22"/>
        <w:szCs w:val="22"/>
      </w:rPr>
      <w:t>Nova Odessa</w:t>
    </w:r>
    <w:r w:rsidR="0058112B">
      <w:rPr>
        <w:sz w:val="22"/>
        <w:szCs w:val="22"/>
      </w:rPr>
      <w:t>/</w:t>
    </w:r>
    <w:r w:rsidR="00045B1F" w:rsidRPr="00303BC4">
      <w:rPr>
        <w:sz w:val="22"/>
        <w:szCs w:val="22"/>
      </w:rPr>
      <w:t>SP</w:t>
    </w:r>
  </w:p>
  <w:p w:rsidR="002377D5" w:rsidRPr="00303BC4" w:rsidRDefault="002377D5">
    <w:pPr>
      <w:pStyle w:val="Cabealho"/>
      <w:jc w:val="center"/>
      <w:rPr>
        <w:sz w:val="22"/>
        <w:szCs w:val="22"/>
      </w:rPr>
    </w:pPr>
  </w:p>
  <w:p w:rsidR="00045B1F" w:rsidRPr="008657AC" w:rsidRDefault="00045B1F">
    <w:pPr>
      <w:pStyle w:val="Cabealho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3DA9"/>
    <w:multiLevelType w:val="singleLevel"/>
    <w:tmpl w:val="84D2EBA0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1">
    <w:nsid w:val="54AB7926"/>
    <w:multiLevelType w:val="hybridMultilevel"/>
    <w:tmpl w:val="D69839F6"/>
    <w:lvl w:ilvl="0" w:tplc="99166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27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27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4B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81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20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20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2C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28D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933C1"/>
    <w:multiLevelType w:val="hybridMultilevel"/>
    <w:tmpl w:val="D48CA252"/>
    <w:lvl w:ilvl="0" w:tplc="34D40EA4">
      <w:start w:val="1"/>
      <w:numFmt w:val="decimal"/>
      <w:lvlText w:val="%1."/>
      <w:lvlJc w:val="left"/>
      <w:pPr>
        <w:ind w:left="1428" w:hanging="360"/>
      </w:pPr>
    </w:lvl>
    <w:lvl w:ilvl="1" w:tplc="2D080688">
      <w:start w:val="1"/>
      <w:numFmt w:val="lowerLetter"/>
      <w:lvlText w:val="%2."/>
      <w:lvlJc w:val="left"/>
      <w:pPr>
        <w:ind w:left="2148" w:hanging="360"/>
      </w:pPr>
    </w:lvl>
    <w:lvl w:ilvl="2" w:tplc="08003DB8" w:tentative="1">
      <w:start w:val="1"/>
      <w:numFmt w:val="lowerRoman"/>
      <w:lvlText w:val="%3."/>
      <w:lvlJc w:val="right"/>
      <w:pPr>
        <w:ind w:left="2868" w:hanging="180"/>
      </w:pPr>
    </w:lvl>
    <w:lvl w:ilvl="3" w:tplc="1E7A7F1A" w:tentative="1">
      <w:start w:val="1"/>
      <w:numFmt w:val="decimal"/>
      <w:lvlText w:val="%4."/>
      <w:lvlJc w:val="left"/>
      <w:pPr>
        <w:ind w:left="3588" w:hanging="360"/>
      </w:pPr>
    </w:lvl>
    <w:lvl w:ilvl="4" w:tplc="B0148CBA" w:tentative="1">
      <w:start w:val="1"/>
      <w:numFmt w:val="lowerLetter"/>
      <w:lvlText w:val="%5."/>
      <w:lvlJc w:val="left"/>
      <w:pPr>
        <w:ind w:left="4308" w:hanging="360"/>
      </w:pPr>
    </w:lvl>
    <w:lvl w:ilvl="5" w:tplc="43129EAA" w:tentative="1">
      <w:start w:val="1"/>
      <w:numFmt w:val="lowerRoman"/>
      <w:lvlText w:val="%6."/>
      <w:lvlJc w:val="right"/>
      <w:pPr>
        <w:ind w:left="5028" w:hanging="180"/>
      </w:pPr>
    </w:lvl>
    <w:lvl w:ilvl="6" w:tplc="5588C718" w:tentative="1">
      <w:start w:val="1"/>
      <w:numFmt w:val="decimal"/>
      <w:lvlText w:val="%7."/>
      <w:lvlJc w:val="left"/>
      <w:pPr>
        <w:ind w:left="5748" w:hanging="360"/>
      </w:pPr>
    </w:lvl>
    <w:lvl w:ilvl="7" w:tplc="786C2948" w:tentative="1">
      <w:start w:val="1"/>
      <w:numFmt w:val="lowerLetter"/>
      <w:lvlText w:val="%8."/>
      <w:lvlJc w:val="left"/>
      <w:pPr>
        <w:ind w:left="6468" w:hanging="360"/>
      </w:pPr>
    </w:lvl>
    <w:lvl w:ilvl="8" w:tplc="0F38393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6045390"/>
    <w:multiLevelType w:val="multilevel"/>
    <w:tmpl w:val="50449F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FE1"/>
    <w:rsid w:val="000056C2"/>
    <w:rsid w:val="00012643"/>
    <w:rsid w:val="00024066"/>
    <w:rsid w:val="00025E1A"/>
    <w:rsid w:val="00033629"/>
    <w:rsid w:val="00045B1F"/>
    <w:rsid w:val="0004731C"/>
    <w:rsid w:val="00052219"/>
    <w:rsid w:val="00062360"/>
    <w:rsid w:val="00075953"/>
    <w:rsid w:val="00083E29"/>
    <w:rsid w:val="00095A06"/>
    <w:rsid w:val="000F7C4C"/>
    <w:rsid w:val="001005CD"/>
    <w:rsid w:val="001034BB"/>
    <w:rsid w:val="00114F3D"/>
    <w:rsid w:val="00120D12"/>
    <w:rsid w:val="001619FE"/>
    <w:rsid w:val="0017455C"/>
    <w:rsid w:val="0017632A"/>
    <w:rsid w:val="001A32C7"/>
    <w:rsid w:val="001D489D"/>
    <w:rsid w:val="001D578E"/>
    <w:rsid w:val="001F0B77"/>
    <w:rsid w:val="001F35F8"/>
    <w:rsid w:val="00223F52"/>
    <w:rsid w:val="002347CF"/>
    <w:rsid w:val="002377D5"/>
    <w:rsid w:val="00286C51"/>
    <w:rsid w:val="00293D23"/>
    <w:rsid w:val="00295178"/>
    <w:rsid w:val="002A3237"/>
    <w:rsid w:val="002A34AD"/>
    <w:rsid w:val="002C6E68"/>
    <w:rsid w:val="002F2B10"/>
    <w:rsid w:val="002F5E81"/>
    <w:rsid w:val="002F603B"/>
    <w:rsid w:val="00303BC4"/>
    <w:rsid w:val="00312240"/>
    <w:rsid w:val="003128B8"/>
    <w:rsid w:val="00330554"/>
    <w:rsid w:val="0035643F"/>
    <w:rsid w:val="0038202D"/>
    <w:rsid w:val="003878C4"/>
    <w:rsid w:val="00395985"/>
    <w:rsid w:val="003A0B20"/>
    <w:rsid w:val="003A1D80"/>
    <w:rsid w:val="003B38DC"/>
    <w:rsid w:val="003B3F7B"/>
    <w:rsid w:val="003B5D88"/>
    <w:rsid w:val="003B7CA7"/>
    <w:rsid w:val="003C7312"/>
    <w:rsid w:val="003E12F0"/>
    <w:rsid w:val="003E3DB0"/>
    <w:rsid w:val="003E7504"/>
    <w:rsid w:val="003E7DA1"/>
    <w:rsid w:val="003F70B4"/>
    <w:rsid w:val="00411C30"/>
    <w:rsid w:val="0042576A"/>
    <w:rsid w:val="00444A90"/>
    <w:rsid w:val="00450D36"/>
    <w:rsid w:val="0047192E"/>
    <w:rsid w:val="00480A2A"/>
    <w:rsid w:val="00480ECC"/>
    <w:rsid w:val="00497106"/>
    <w:rsid w:val="004A30A4"/>
    <w:rsid w:val="004A7778"/>
    <w:rsid w:val="004B7228"/>
    <w:rsid w:val="004F7B50"/>
    <w:rsid w:val="005017E2"/>
    <w:rsid w:val="00510850"/>
    <w:rsid w:val="0051090C"/>
    <w:rsid w:val="00522307"/>
    <w:rsid w:val="00532A3B"/>
    <w:rsid w:val="00533DE1"/>
    <w:rsid w:val="00564C92"/>
    <w:rsid w:val="0058112B"/>
    <w:rsid w:val="00581EE6"/>
    <w:rsid w:val="00593EB9"/>
    <w:rsid w:val="00595728"/>
    <w:rsid w:val="005A04CB"/>
    <w:rsid w:val="005B3610"/>
    <w:rsid w:val="005B704C"/>
    <w:rsid w:val="006155E5"/>
    <w:rsid w:val="0061775A"/>
    <w:rsid w:val="006239C6"/>
    <w:rsid w:val="00652BED"/>
    <w:rsid w:val="00673B70"/>
    <w:rsid w:val="00683152"/>
    <w:rsid w:val="00692637"/>
    <w:rsid w:val="0069400E"/>
    <w:rsid w:val="00697634"/>
    <w:rsid w:val="006A6E89"/>
    <w:rsid w:val="006A7FFC"/>
    <w:rsid w:val="006B6356"/>
    <w:rsid w:val="006E0B8D"/>
    <w:rsid w:val="006F3938"/>
    <w:rsid w:val="006F5DFE"/>
    <w:rsid w:val="007066C1"/>
    <w:rsid w:val="00715810"/>
    <w:rsid w:val="00720129"/>
    <w:rsid w:val="00761E3C"/>
    <w:rsid w:val="007A5D5B"/>
    <w:rsid w:val="007A6BAC"/>
    <w:rsid w:val="007B51A6"/>
    <w:rsid w:val="00815A63"/>
    <w:rsid w:val="00820AD6"/>
    <w:rsid w:val="008453FB"/>
    <w:rsid w:val="008657AC"/>
    <w:rsid w:val="00865BF0"/>
    <w:rsid w:val="008737FB"/>
    <w:rsid w:val="008866ED"/>
    <w:rsid w:val="00891BDF"/>
    <w:rsid w:val="008B04A8"/>
    <w:rsid w:val="008B6753"/>
    <w:rsid w:val="008E6751"/>
    <w:rsid w:val="008F09CD"/>
    <w:rsid w:val="008F1D0B"/>
    <w:rsid w:val="009578C3"/>
    <w:rsid w:val="009654AD"/>
    <w:rsid w:val="009744C0"/>
    <w:rsid w:val="009963E6"/>
    <w:rsid w:val="009F4615"/>
    <w:rsid w:val="00A1417F"/>
    <w:rsid w:val="00A326C1"/>
    <w:rsid w:val="00A34DEE"/>
    <w:rsid w:val="00A408C6"/>
    <w:rsid w:val="00A63544"/>
    <w:rsid w:val="00A77C37"/>
    <w:rsid w:val="00A815DB"/>
    <w:rsid w:val="00A92C45"/>
    <w:rsid w:val="00A93B8D"/>
    <w:rsid w:val="00AA41B2"/>
    <w:rsid w:val="00AC3D7C"/>
    <w:rsid w:val="00AE3EAC"/>
    <w:rsid w:val="00B00739"/>
    <w:rsid w:val="00B11297"/>
    <w:rsid w:val="00B4428D"/>
    <w:rsid w:val="00B61324"/>
    <w:rsid w:val="00BA7B47"/>
    <w:rsid w:val="00BC5D9F"/>
    <w:rsid w:val="00BD2586"/>
    <w:rsid w:val="00BD3943"/>
    <w:rsid w:val="00BE428C"/>
    <w:rsid w:val="00BF5FE1"/>
    <w:rsid w:val="00C0161A"/>
    <w:rsid w:val="00C26ED8"/>
    <w:rsid w:val="00C30E31"/>
    <w:rsid w:val="00C3725D"/>
    <w:rsid w:val="00C43050"/>
    <w:rsid w:val="00C4667D"/>
    <w:rsid w:val="00C61790"/>
    <w:rsid w:val="00C64900"/>
    <w:rsid w:val="00C654DD"/>
    <w:rsid w:val="00C72726"/>
    <w:rsid w:val="00C83420"/>
    <w:rsid w:val="00CA5736"/>
    <w:rsid w:val="00CD63F0"/>
    <w:rsid w:val="00CD710F"/>
    <w:rsid w:val="00CE2844"/>
    <w:rsid w:val="00CE4C33"/>
    <w:rsid w:val="00CF14B9"/>
    <w:rsid w:val="00D0582D"/>
    <w:rsid w:val="00D1342E"/>
    <w:rsid w:val="00D14771"/>
    <w:rsid w:val="00D15D7F"/>
    <w:rsid w:val="00D25C54"/>
    <w:rsid w:val="00D53C82"/>
    <w:rsid w:val="00D74191"/>
    <w:rsid w:val="00D97E41"/>
    <w:rsid w:val="00DA32C5"/>
    <w:rsid w:val="00DB1EDD"/>
    <w:rsid w:val="00DB341E"/>
    <w:rsid w:val="00DC12B4"/>
    <w:rsid w:val="00DD5A86"/>
    <w:rsid w:val="00DE3252"/>
    <w:rsid w:val="00E04593"/>
    <w:rsid w:val="00E07143"/>
    <w:rsid w:val="00E24440"/>
    <w:rsid w:val="00E456CA"/>
    <w:rsid w:val="00E64C75"/>
    <w:rsid w:val="00E77512"/>
    <w:rsid w:val="00E91D9C"/>
    <w:rsid w:val="00E96156"/>
    <w:rsid w:val="00EA0BAC"/>
    <w:rsid w:val="00EC2AC1"/>
    <w:rsid w:val="00ED72B2"/>
    <w:rsid w:val="00EE3915"/>
    <w:rsid w:val="00F00E3A"/>
    <w:rsid w:val="00F010C0"/>
    <w:rsid w:val="00F11DF5"/>
    <w:rsid w:val="00F51901"/>
    <w:rsid w:val="00F545FF"/>
    <w:rsid w:val="00F6596E"/>
    <w:rsid w:val="00F70DEE"/>
    <w:rsid w:val="00FB52C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CA"/>
  </w:style>
  <w:style w:type="paragraph" w:styleId="Ttulo1">
    <w:name w:val="heading 1"/>
    <w:basedOn w:val="Normal"/>
    <w:next w:val="Normal"/>
    <w:qFormat/>
    <w:rsid w:val="00E456CA"/>
    <w:pPr>
      <w:keepNext/>
      <w:outlineLvl w:val="0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rsid w:val="00E456CA"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E456CA"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456CA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E456CA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rsid w:val="00E456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456CA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E456CA"/>
    <w:rPr>
      <w:color w:val="0000FF"/>
      <w:u w:val="single"/>
    </w:rPr>
  </w:style>
  <w:style w:type="character" w:styleId="Forte">
    <w:name w:val="Strong"/>
    <w:uiPriority w:val="22"/>
    <w:qFormat/>
    <w:rsid w:val="00E456CA"/>
    <w:rPr>
      <w:b/>
      <w:bCs/>
    </w:rPr>
  </w:style>
  <w:style w:type="character" w:customStyle="1" w:styleId="CorpodetextoChar">
    <w:name w:val="Corpo de texto Char"/>
    <w:link w:val="Corpodetexto"/>
    <w:semiHidden/>
    <w:rsid w:val="002F2B10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E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5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A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2428</Words>
  <Characters>13112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presentes</vt:lpstr>
    </vt:vector>
  </TitlesOfParts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presentes</dc:title>
  <dc:creator>SE-PCJ</dc:creator>
  <cp:lastModifiedBy>Usuario</cp:lastModifiedBy>
  <cp:revision>15</cp:revision>
  <cp:lastPrinted>2017-09-28T18:46:00Z</cp:lastPrinted>
  <dcterms:created xsi:type="dcterms:W3CDTF">2017-09-28T19:38:00Z</dcterms:created>
  <dcterms:modified xsi:type="dcterms:W3CDTF">2017-09-29T15:47:00Z</dcterms:modified>
</cp:coreProperties>
</file>